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050D2B" w14:textId="2FB62F6F" w:rsidR="00B0548F" w:rsidRDefault="00CE2770" w:rsidP="00B0548F">
      <w:r>
        <w:t>HILLCREST SURGERY FRIDGE TEMPERATURE EXCURSION</w:t>
      </w:r>
    </w:p>
    <w:p w14:paraId="4001C72D" w14:textId="63A951C5" w:rsidR="00B0548F" w:rsidRDefault="00B0548F" w:rsidP="00B0548F">
      <w:r>
        <w:t>Temperature Excursion (Out-of-Range Response)</w:t>
      </w:r>
    </w:p>
    <w:p w14:paraId="1F42DFE4" w14:textId="77777777" w:rsidR="00B0548F" w:rsidRDefault="00B0548F" w:rsidP="00B0548F">
      <w:r>
        <w:t>If temperature falls outside +2°C to +8°C:</w:t>
      </w:r>
    </w:p>
    <w:p w14:paraId="1869BECE" w14:textId="051B1F0E" w:rsidR="00737C58" w:rsidRDefault="00737C58" w:rsidP="00B0548F">
      <w:r w:rsidRPr="00737C58">
        <w:t>PLEASE FOLLOW NHS ENGLAND COLD CHAIN TOOLKIT</w:t>
      </w:r>
    </w:p>
    <w:p w14:paraId="6393FFCC" w14:textId="77777777" w:rsidR="00B0548F" w:rsidRDefault="00B0548F" w:rsidP="00B0548F">
      <w:r>
        <w:t>1.</w:t>
      </w:r>
      <w:r>
        <w:tab/>
        <w:t xml:space="preserve">Do not use affected stock </w:t>
      </w:r>
    </w:p>
    <w:p w14:paraId="3FC92A5F" w14:textId="77777777" w:rsidR="00B0548F" w:rsidRDefault="00B0548F" w:rsidP="00B0548F">
      <w:r>
        <w:t>2.</w:t>
      </w:r>
      <w:r>
        <w:tab/>
        <w:t xml:space="preserve">Keep fridge closed where possible </w:t>
      </w:r>
    </w:p>
    <w:p w14:paraId="236B629E" w14:textId="77777777" w:rsidR="00B0548F" w:rsidRDefault="00B0548F" w:rsidP="00B0548F">
      <w:r>
        <w:t>3.</w:t>
      </w:r>
      <w:r>
        <w:tab/>
        <w:t xml:space="preserve">Record the temperature and details of the incident </w:t>
      </w:r>
    </w:p>
    <w:p w14:paraId="69B314A6" w14:textId="77777777" w:rsidR="00B0548F" w:rsidRDefault="00B0548F" w:rsidP="00B0548F">
      <w:r>
        <w:t>4.</w:t>
      </w:r>
      <w:r>
        <w:tab/>
        <w:t xml:space="preserve">Inform the Practice Nurse or Practice Manager immediately </w:t>
      </w:r>
    </w:p>
    <w:p w14:paraId="162C0890" w14:textId="77777777" w:rsidR="00B0548F" w:rsidRDefault="00B0548F" w:rsidP="00B0548F">
      <w:r>
        <w:t>5.</w:t>
      </w:r>
      <w:r>
        <w:tab/>
        <w:t xml:space="preserve">Check data logger for duration of excursion </w:t>
      </w:r>
    </w:p>
    <w:p w14:paraId="32513123" w14:textId="77777777" w:rsidR="00B0548F" w:rsidRDefault="00B0548F" w:rsidP="00B0548F">
      <w:r>
        <w:t>6.</w:t>
      </w:r>
      <w:r>
        <w:tab/>
        <w:t xml:space="preserve">Transfer stock to an alternative fridge if required </w:t>
      </w:r>
    </w:p>
    <w:p w14:paraId="6FD6E7B9" w14:textId="119DC733" w:rsidR="00B0548F" w:rsidRDefault="00B0548F" w:rsidP="00B0548F">
      <w:r>
        <w:t>7.</w:t>
      </w:r>
      <w:r>
        <w:tab/>
        <w:t xml:space="preserve">Label stock as “Do Not Use – Temperature Excursion” </w:t>
      </w:r>
      <w:r w:rsidR="00CE2770">
        <w:t>add date and time</w:t>
      </w:r>
    </w:p>
    <w:p w14:paraId="2284A682" w14:textId="15E95CF9" w:rsidR="00B0548F" w:rsidRDefault="00B0548F" w:rsidP="00B0548F">
      <w:r>
        <w:t>8.</w:t>
      </w:r>
      <w:r>
        <w:tab/>
        <w:t>Seek guidance before using or discarding stock (e.g., manufacturer or local policy</w:t>
      </w:r>
      <w:r w:rsidR="00CE2770">
        <w:t xml:space="preserve">, NHS England, </w:t>
      </w:r>
      <w:proofErr w:type="spellStart"/>
      <w:r w:rsidR="00CE2770">
        <w:t>Immform</w:t>
      </w:r>
      <w:proofErr w:type="spellEnd"/>
      <w:r>
        <w:t xml:space="preserve">) </w:t>
      </w:r>
    </w:p>
    <w:p w14:paraId="676758F5" w14:textId="55F49E45" w:rsidR="00B0548F" w:rsidRDefault="00B0548F" w:rsidP="00B0548F">
      <w:r>
        <w:t>9.</w:t>
      </w:r>
      <w:r>
        <w:tab/>
        <w:t>Document incident and actions taken</w:t>
      </w:r>
    </w:p>
    <w:p w14:paraId="012D090C" w14:textId="77777777" w:rsidR="00B0548F" w:rsidRDefault="00B0548F" w:rsidP="00B0548F"/>
    <w:p w14:paraId="752CD2AB" w14:textId="1568616A" w:rsidR="00737C58" w:rsidRDefault="00C46897" w:rsidP="00B0548F">
      <w:r>
        <w:t>P</w:t>
      </w:r>
      <w:r w:rsidR="00737C58" w:rsidRPr="00737C58">
        <w:t xml:space="preserve">lease may I reinforce that information received from manufacturers does change according to their research so can only be used for the breach at the time, rather than general guidance unless </w:t>
      </w:r>
      <w:proofErr w:type="gramStart"/>
      <w:r w:rsidR="00737C58" w:rsidRPr="00737C58">
        <w:t>its</w:t>
      </w:r>
      <w:proofErr w:type="gramEnd"/>
      <w:r w:rsidR="00737C58" w:rsidRPr="00737C58">
        <w:t xml:space="preserve"> noted on the SMP.</w:t>
      </w:r>
    </w:p>
    <w:p w14:paraId="764DA43A" w14:textId="77777777" w:rsidR="00737C58" w:rsidRDefault="00737C58" w:rsidP="00B0548F"/>
    <w:p w14:paraId="41561626" w14:textId="539AD797" w:rsidR="00B0548F" w:rsidRDefault="00B0548F" w:rsidP="00B0548F">
      <w:r>
        <w:t>Vaccine</w:t>
      </w:r>
      <w:r>
        <w:tab/>
        <w:t>Manufacturer</w:t>
      </w:r>
      <w:r>
        <w:tab/>
        <w:t>Telephone Number</w:t>
      </w:r>
      <w:r>
        <w:tab/>
        <w:t>Advice</w:t>
      </w:r>
    </w:p>
    <w:p w14:paraId="1E9C975C" w14:textId="77777777" w:rsidR="00B0548F" w:rsidRDefault="00B0548F" w:rsidP="00B0548F">
      <w:r>
        <w:t>Infanrix Hexa</w:t>
      </w:r>
    </w:p>
    <w:p w14:paraId="786758F2" w14:textId="77777777" w:rsidR="00B0548F" w:rsidRDefault="00B0548F" w:rsidP="00B0548F">
      <w:r>
        <w:t>(</w:t>
      </w:r>
      <w:proofErr w:type="spellStart"/>
      <w:proofErr w:type="gramStart"/>
      <w:r>
        <w:t>DTaP,IPV</w:t>
      </w:r>
      <w:proofErr w:type="gramEnd"/>
      <w:r>
        <w:t>,Hib</w:t>
      </w:r>
      <w:proofErr w:type="spellEnd"/>
      <w:r>
        <w:t>/</w:t>
      </w:r>
      <w:proofErr w:type="spellStart"/>
      <w:r>
        <w:t>HepB</w:t>
      </w:r>
      <w:proofErr w:type="spellEnd"/>
      <w:r>
        <w:t>)</w:t>
      </w:r>
      <w:r>
        <w:tab/>
        <w:t>GlaxoSmithKline UK</w:t>
      </w:r>
      <w:r>
        <w:tab/>
        <w:t>0800 221 441</w:t>
      </w:r>
      <w:r>
        <w:tab/>
        <w:t>On Label</w:t>
      </w:r>
    </w:p>
    <w:p w14:paraId="2FCC226B" w14:textId="77777777" w:rsidR="00B0548F" w:rsidRDefault="00B0548F" w:rsidP="00B0548F">
      <w:r>
        <w:t>Stable for 72 hours at a max temp of 25</w:t>
      </w:r>
    </w:p>
    <w:p w14:paraId="455128EE" w14:textId="77777777" w:rsidR="00B0548F" w:rsidRDefault="00B0548F" w:rsidP="00B0548F">
      <w:r>
        <w:t>Rotarix (Rotavirus)</w:t>
      </w:r>
      <w:r>
        <w:tab/>
        <w:t>GlaxoSmithKline UK</w:t>
      </w:r>
      <w:r>
        <w:tab/>
        <w:t>0800 221 441</w:t>
      </w:r>
      <w:r>
        <w:tab/>
        <w:t>Off label</w:t>
      </w:r>
    </w:p>
    <w:p w14:paraId="559C05EE" w14:textId="77777777" w:rsidR="00B0548F" w:rsidRDefault="00B0548F" w:rsidP="00B0548F">
      <w:r>
        <w:t>72 hours, max temp 25</w:t>
      </w:r>
    </w:p>
    <w:p w14:paraId="5D9C62A3" w14:textId="77777777" w:rsidR="00B0548F" w:rsidRDefault="00B0548F" w:rsidP="00B0548F">
      <w:proofErr w:type="spellStart"/>
      <w:r>
        <w:t>Menitorix</w:t>
      </w:r>
      <w:proofErr w:type="spellEnd"/>
      <w:r>
        <w:t xml:space="preserve"> (Hib/</w:t>
      </w:r>
      <w:proofErr w:type="spellStart"/>
      <w:r>
        <w:t>MenC</w:t>
      </w:r>
      <w:proofErr w:type="spellEnd"/>
      <w:r>
        <w:t>)</w:t>
      </w:r>
      <w:r>
        <w:tab/>
        <w:t>GlaxoSmithKline UK</w:t>
      </w:r>
      <w:r>
        <w:tab/>
        <w:t>0800 221 441</w:t>
      </w:r>
      <w:r>
        <w:tab/>
        <w:t>Off label</w:t>
      </w:r>
    </w:p>
    <w:p w14:paraId="5380E5A0" w14:textId="77777777" w:rsidR="00B0548F" w:rsidRDefault="00B0548F" w:rsidP="00B0548F">
      <w:r>
        <w:t>168 hours, max temp 37</w:t>
      </w:r>
    </w:p>
    <w:p w14:paraId="12F5FFDF" w14:textId="77777777" w:rsidR="00B0548F" w:rsidRDefault="00B0548F" w:rsidP="00B0548F">
      <w:proofErr w:type="spellStart"/>
      <w:r>
        <w:t>Priorix</w:t>
      </w:r>
      <w:proofErr w:type="spellEnd"/>
      <w:r>
        <w:t xml:space="preserve"> (MMR)</w:t>
      </w:r>
      <w:r>
        <w:tab/>
        <w:t>GlaxoSmithKline UK</w:t>
      </w:r>
      <w:r>
        <w:tab/>
        <w:t>0800 221 441</w:t>
      </w:r>
      <w:r>
        <w:tab/>
        <w:t>Off label</w:t>
      </w:r>
    </w:p>
    <w:p w14:paraId="0265D233" w14:textId="77777777" w:rsidR="00B0548F" w:rsidRDefault="00B0548F" w:rsidP="00B0548F">
      <w:r>
        <w:t>72 hours, max temp 25</w:t>
      </w:r>
    </w:p>
    <w:p w14:paraId="173DAD3F" w14:textId="77777777" w:rsidR="00B0548F" w:rsidRDefault="00B0548F" w:rsidP="00B0548F">
      <w:r>
        <w:lastRenderedPageBreak/>
        <w:t>Boostrix - IPV</w:t>
      </w:r>
      <w:r>
        <w:tab/>
        <w:t>GlaxoSmithKline UK</w:t>
      </w:r>
      <w:r>
        <w:tab/>
        <w:t>0800 221 441</w:t>
      </w:r>
      <w:r>
        <w:tab/>
        <w:t>Off label</w:t>
      </w:r>
    </w:p>
    <w:p w14:paraId="342BFEA4" w14:textId="77777777" w:rsidR="00B0548F" w:rsidRDefault="00B0548F" w:rsidP="00B0548F">
      <w:r>
        <w:t>Stable for 8 hours at 21°C</w:t>
      </w:r>
    </w:p>
    <w:p w14:paraId="16D49F44" w14:textId="77777777" w:rsidR="00B0548F" w:rsidRDefault="00B0548F" w:rsidP="00B0548F">
      <w:r>
        <w:t>Bexsero (Men B)</w:t>
      </w:r>
      <w:r>
        <w:tab/>
        <w:t>GlaxoSmithKline UK</w:t>
      </w:r>
      <w:r>
        <w:tab/>
        <w:t>0800 221 441</w:t>
      </w:r>
      <w:r>
        <w:tab/>
        <w:t>Off label</w:t>
      </w:r>
    </w:p>
    <w:p w14:paraId="75EEA454" w14:textId="77777777" w:rsidR="00B0548F" w:rsidRDefault="00B0548F" w:rsidP="00B0548F">
      <w:r>
        <w:t>8 hours, max temp 21</w:t>
      </w:r>
    </w:p>
    <w:p w14:paraId="5F23264C" w14:textId="77777777" w:rsidR="00B0548F" w:rsidRDefault="00B0548F" w:rsidP="00B0548F">
      <w:r>
        <w:t>Menveo (</w:t>
      </w:r>
      <w:proofErr w:type="spellStart"/>
      <w:r>
        <w:t>MenACWY</w:t>
      </w:r>
      <w:proofErr w:type="spellEnd"/>
      <w:r>
        <w:t>)</w:t>
      </w:r>
      <w:r>
        <w:tab/>
        <w:t>GlaxoSmithKline UK</w:t>
      </w:r>
      <w:r>
        <w:tab/>
        <w:t>0800 221 441</w:t>
      </w:r>
      <w:r>
        <w:tab/>
        <w:t>Off label</w:t>
      </w:r>
    </w:p>
    <w:p w14:paraId="78ED3BAE" w14:textId="62810E25" w:rsidR="00B0548F" w:rsidRDefault="00B0548F" w:rsidP="00B0548F">
      <w:r>
        <w:t>No data</w:t>
      </w:r>
    </w:p>
    <w:p w14:paraId="3A720090" w14:textId="77777777" w:rsidR="00737C58" w:rsidRDefault="00737C58" w:rsidP="00B0548F"/>
    <w:p w14:paraId="201A3A77" w14:textId="50DC6062" w:rsidR="00737C58" w:rsidRDefault="00737C58" w:rsidP="00B0548F">
      <w:r>
        <w:t>HOW TO DOWNLOAD THE DATA LOGGER</w:t>
      </w:r>
    </w:p>
    <w:p w14:paraId="6BE80807" w14:textId="3C6B463F" w:rsidR="00B0548F" w:rsidRDefault="00B0548F" w:rsidP="00B0548F">
      <w:r>
        <w:rPr>
          <w:noProof/>
        </w:rPr>
        <w:drawing>
          <wp:inline distT="0" distB="0" distL="0" distR="0" wp14:anchorId="7A72A158" wp14:editId="6D5E8E70">
            <wp:extent cx="5731510" cy="3223895"/>
            <wp:effectExtent l="0" t="0" r="2540" b="0"/>
            <wp:docPr id="18752792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5279238" name=""/>
                    <pic:cNvPicPr/>
                  </pic:nvPicPr>
                  <pic:blipFill>
                    <a:blip r:embed="rId7"/>
                    <a:stretch>
                      <a:fillRect/>
                    </a:stretch>
                  </pic:blipFill>
                  <pic:spPr>
                    <a:xfrm>
                      <a:off x="0" y="0"/>
                      <a:ext cx="5731510" cy="3223895"/>
                    </a:xfrm>
                    <a:prstGeom prst="rect">
                      <a:avLst/>
                    </a:prstGeom>
                  </pic:spPr>
                </pic:pic>
              </a:graphicData>
            </a:graphic>
          </wp:inline>
        </w:drawing>
      </w:r>
    </w:p>
    <w:p w14:paraId="7223E99E" w14:textId="77777777" w:rsidR="00C46897" w:rsidRDefault="00C46897" w:rsidP="00B0548F"/>
    <w:p w14:paraId="61A38C62" w14:textId="77777777" w:rsidR="00C46897" w:rsidRDefault="00C46897" w:rsidP="00B0548F"/>
    <w:p w14:paraId="67F6FDAD" w14:textId="77777777" w:rsidR="00C46897" w:rsidRDefault="00C46897" w:rsidP="00B0548F"/>
    <w:p w14:paraId="78480E3C" w14:textId="77777777" w:rsidR="00C46897" w:rsidRDefault="00C46897" w:rsidP="00B0548F"/>
    <w:p w14:paraId="473A5D44" w14:textId="77777777" w:rsidR="00C46897" w:rsidRDefault="00C46897" w:rsidP="00B0548F"/>
    <w:p w14:paraId="4524C569" w14:textId="77777777" w:rsidR="00C46897" w:rsidRDefault="00C46897" w:rsidP="00B0548F"/>
    <w:p w14:paraId="1A61C17C" w14:textId="77777777" w:rsidR="00C46897" w:rsidRDefault="00C46897" w:rsidP="00B0548F"/>
    <w:p w14:paraId="7C238F12" w14:textId="77777777" w:rsidR="00C46897" w:rsidRDefault="00C46897" w:rsidP="00B0548F"/>
    <w:p w14:paraId="2E6DF445" w14:textId="77777777" w:rsidR="00C46897" w:rsidRDefault="00C46897" w:rsidP="00B0548F"/>
    <w:p w14:paraId="02420723" w14:textId="7B34AA15" w:rsidR="00737C58" w:rsidRDefault="00737C58" w:rsidP="00B0548F">
      <w:r>
        <w:lastRenderedPageBreak/>
        <w:t>Download the Easy log App</w:t>
      </w:r>
    </w:p>
    <w:p w14:paraId="03E8A4E2" w14:textId="3C35B14A" w:rsidR="00B0548F" w:rsidRDefault="00B0548F" w:rsidP="00B0548F">
      <w:r>
        <w:rPr>
          <w:noProof/>
        </w:rPr>
        <w:drawing>
          <wp:inline distT="0" distB="0" distL="0" distR="0" wp14:anchorId="72DF3075" wp14:editId="58CB780A">
            <wp:extent cx="5731510" cy="3223895"/>
            <wp:effectExtent l="0" t="0" r="2540" b="0"/>
            <wp:docPr id="6627467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746756" name=""/>
                    <pic:cNvPicPr/>
                  </pic:nvPicPr>
                  <pic:blipFill>
                    <a:blip r:embed="rId8"/>
                    <a:stretch>
                      <a:fillRect/>
                    </a:stretch>
                  </pic:blipFill>
                  <pic:spPr>
                    <a:xfrm>
                      <a:off x="0" y="0"/>
                      <a:ext cx="5731510" cy="3223895"/>
                    </a:xfrm>
                    <a:prstGeom prst="rect">
                      <a:avLst/>
                    </a:prstGeom>
                  </pic:spPr>
                </pic:pic>
              </a:graphicData>
            </a:graphic>
          </wp:inline>
        </w:drawing>
      </w:r>
    </w:p>
    <w:p w14:paraId="5C411F13" w14:textId="77777777" w:rsidR="00737C58" w:rsidRDefault="00737C58" w:rsidP="00B0548F"/>
    <w:p w14:paraId="6C695C5C" w14:textId="2BA224E0" w:rsidR="00737C58" w:rsidRDefault="00737C58" w:rsidP="00B0548F">
      <w:r>
        <w:t>Go into Stop using data logger and download data</w:t>
      </w:r>
    </w:p>
    <w:p w14:paraId="0B489993" w14:textId="134B2901" w:rsidR="00B0548F" w:rsidRDefault="00B0548F" w:rsidP="00B0548F">
      <w:r>
        <w:rPr>
          <w:noProof/>
        </w:rPr>
        <w:drawing>
          <wp:inline distT="0" distB="0" distL="0" distR="0" wp14:anchorId="4570C8E1" wp14:editId="63FAD3F1">
            <wp:extent cx="5731510" cy="3223895"/>
            <wp:effectExtent l="0" t="0" r="2540" b="0"/>
            <wp:docPr id="20726426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642625" name=""/>
                    <pic:cNvPicPr/>
                  </pic:nvPicPr>
                  <pic:blipFill>
                    <a:blip r:embed="rId9"/>
                    <a:stretch>
                      <a:fillRect/>
                    </a:stretch>
                  </pic:blipFill>
                  <pic:spPr>
                    <a:xfrm>
                      <a:off x="0" y="0"/>
                      <a:ext cx="5731510" cy="3223895"/>
                    </a:xfrm>
                    <a:prstGeom prst="rect">
                      <a:avLst/>
                    </a:prstGeom>
                  </pic:spPr>
                </pic:pic>
              </a:graphicData>
            </a:graphic>
          </wp:inline>
        </w:drawing>
      </w:r>
    </w:p>
    <w:p w14:paraId="2F99CAF8" w14:textId="77777777" w:rsidR="00737C58" w:rsidRDefault="00737C58" w:rsidP="00B0548F"/>
    <w:p w14:paraId="10DE5DD6" w14:textId="77777777" w:rsidR="00C46897" w:rsidRDefault="00C46897" w:rsidP="00B0548F"/>
    <w:p w14:paraId="6D0D3E0C" w14:textId="77777777" w:rsidR="00C46897" w:rsidRDefault="00C46897" w:rsidP="00B0548F"/>
    <w:p w14:paraId="466F98AB" w14:textId="77777777" w:rsidR="00C46897" w:rsidRDefault="00C46897" w:rsidP="00B0548F"/>
    <w:p w14:paraId="03FDC98F" w14:textId="7EFDB1EE" w:rsidR="00737C58" w:rsidRDefault="00737C58" w:rsidP="00B0548F">
      <w:proofErr w:type="gramStart"/>
      <w:r>
        <w:lastRenderedPageBreak/>
        <w:t>Yes</w:t>
      </w:r>
      <w:proofErr w:type="gramEnd"/>
      <w:r>
        <w:t xml:space="preserve"> you want to stop the data logger</w:t>
      </w:r>
    </w:p>
    <w:p w14:paraId="5B577339" w14:textId="62DA43E3" w:rsidR="00B0548F" w:rsidRDefault="00B0548F" w:rsidP="00B0548F">
      <w:r>
        <w:rPr>
          <w:noProof/>
        </w:rPr>
        <w:drawing>
          <wp:inline distT="0" distB="0" distL="0" distR="0" wp14:anchorId="6A6B4BB5" wp14:editId="4DE5B7BD">
            <wp:extent cx="5731510" cy="3223895"/>
            <wp:effectExtent l="0" t="0" r="2540" b="0"/>
            <wp:docPr id="16624766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2476616" name=""/>
                    <pic:cNvPicPr/>
                  </pic:nvPicPr>
                  <pic:blipFill>
                    <a:blip r:embed="rId10"/>
                    <a:stretch>
                      <a:fillRect/>
                    </a:stretch>
                  </pic:blipFill>
                  <pic:spPr>
                    <a:xfrm>
                      <a:off x="0" y="0"/>
                      <a:ext cx="5731510" cy="3223895"/>
                    </a:xfrm>
                    <a:prstGeom prst="rect">
                      <a:avLst/>
                    </a:prstGeom>
                  </pic:spPr>
                </pic:pic>
              </a:graphicData>
            </a:graphic>
          </wp:inline>
        </w:drawing>
      </w:r>
    </w:p>
    <w:p w14:paraId="423B258B" w14:textId="77777777" w:rsidR="00737C58" w:rsidRDefault="00737C58" w:rsidP="00B0548F"/>
    <w:p w14:paraId="3BA31B26" w14:textId="67747C3C" w:rsidR="00737C58" w:rsidRDefault="00737C58" w:rsidP="00B0548F">
      <w:r>
        <w:t>Save to desktop with the date the room number will be displayed.</w:t>
      </w:r>
    </w:p>
    <w:p w14:paraId="5F70D28B" w14:textId="77777777" w:rsidR="00B0548F" w:rsidRDefault="00B0548F" w:rsidP="00B0548F"/>
    <w:p w14:paraId="5F6CB101" w14:textId="3D8FCE33" w:rsidR="00B0548F" w:rsidRDefault="00B0548F" w:rsidP="00B0548F">
      <w:r>
        <w:rPr>
          <w:noProof/>
        </w:rPr>
        <w:drawing>
          <wp:inline distT="0" distB="0" distL="0" distR="0" wp14:anchorId="50E646CE" wp14:editId="7DEE0BC9">
            <wp:extent cx="5731510" cy="3223895"/>
            <wp:effectExtent l="0" t="0" r="2540" b="0"/>
            <wp:docPr id="7248091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809101" name=""/>
                    <pic:cNvPicPr/>
                  </pic:nvPicPr>
                  <pic:blipFill>
                    <a:blip r:embed="rId11"/>
                    <a:stretch>
                      <a:fillRect/>
                    </a:stretch>
                  </pic:blipFill>
                  <pic:spPr>
                    <a:xfrm>
                      <a:off x="0" y="0"/>
                      <a:ext cx="5731510" cy="3223895"/>
                    </a:xfrm>
                    <a:prstGeom prst="rect">
                      <a:avLst/>
                    </a:prstGeom>
                  </pic:spPr>
                </pic:pic>
              </a:graphicData>
            </a:graphic>
          </wp:inline>
        </w:drawing>
      </w:r>
    </w:p>
    <w:p w14:paraId="32486F13" w14:textId="50324AFA" w:rsidR="00B0548F" w:rsidRDefault="00B0548F" w:rsidP="00B0548F">
      <w:r>
        <w:rPr>
          <w:noProof/>
        </w:rPr>
        <w:lastRenderedPageBreak/>
        <w:drawing>
          <wp:inline distT="0" distB="0" distL="0" distR="0" wp14:anchorId="34732D91" wp14:editId="5C32869C">
            <wp:extent cx="5731510" cy="3223895"/>
            <wp:effectExtent l="0" t="0" r="2540" b="0"/>
            <wp:docPr id="18086295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629517" name=""/>
                    <pic:cNvPicPr/>
                  </pic:nvPicPr>
                  <pic:blipFill>
                    <a:blip r:embed="rId12"/>
                    <a:stretch>
                      <a:fillRect/>
                    </a:stretch>
                  </pic:blipFill>
                  <pic:spPr>
                    <a:xfrm>
                      <a:off x="0" y="0"/>
                      <a:ext cx="5731510" cy="3223895"/>
                    </a:xfrm>
                    <a:prstGeom prst="rect">
                      <a:avLst/>
                    </a:prstGeom>
                  </pic:spPr>
                </pic:pic>
              </a:graphicData>
            </a:graphic>
          </wp:inline>
        </w:drawing>
      </w:r>
    </w:p>
    <w:p w14:paraId="72BF9F2E" w14:textId="761819B0" w:rsidR="00737C58" w:rsidRDefault="00737C58" w:rsidP="00B0548F">
      <w:r>
        <w:t>The logger is in the stopped position press ok</w:t>
      </w:r>
    </w:p>
    <w:p w14:paraId="01D24306" w14:textId="409F54C6" w:rsidR="00B0548F" w:rsidRDefault="00B0548F" w:rsidP="00B0548F">
      <w:r>
        <w:rPr>
          <w:noProof/>
        </w:rPr>
        <w:drawing>
          <wp:inline distT="0" distB="0" distL="0" distR="0" wp14:anchorId="3B83F491" wp14:editId="3B272A2C">
            <wp:extent cx="5731510" cy="3223895"/>
            <wp:effectExtent l="0" t="0" r="2540" b="0"/>
            <wp:docPr id="14490975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9097572" name=""/>
                    <pic:cNvPicPr/>
                  </pic:nvPicPr>
                  <pic:blipFill>
                    <a:blip r:embed="rId13"/>
                    <a:stretch>
                      <a:fillRect/>
                    </a:stretch>
                  </pic:blipFill>
                  <pic:spPr>
                    <a:xfrm>
                      <a:off x="0" y="0"/>
                      <a:ext cx="5731510" cy="3223895"/>
                    </a:xfrm>
                    <a:prstGeom prst="rect">
                      <a:avLst/>
                    </a:prstGeom>
                  </pic:spPr>
                </pic:pic>
              </a:graphicData>
            </a:graphic>
          </wp:inline>
        </w:drawing>
      </w:r>
    </w:p>
    <w:p w14:paraId="466562A2" w14:textId="77777777" w:rsidR="00C46897" w:rsidRDefault="00C46897" w:rsidP="00B0548F"/>
    <w:p w14:paraId="1A689AE5" w14:textId="4465AD63" w:rsidR="00737C58" w:rsidRDefault="00737C58" w:rsidP="00B0548F">
      <w:r>
        <w:t>Look and see if the graph goes above or below the top and bottom line take a screenshot</w:t>
      </w:r>
    </w:p>
    <w:p w14:paraId="05F27542" w14:textId="0D8E9438" w:rsidR="00B0548F" w:rsidRDefault="00B0548F" w:rsidP="00B0548F">
      <w:r>
        <w:rPr>
          <w:noProof/>
        </w:rPr>
        <w:lastRenderedPageBreak/>
        <w:drawing>
          <wp:inline distT="0" distB="0" distL="0" distR="0" wp14:anchorId="31D8E4BD" wp14:editId="560A6C7F">
            <wp:extent cx="5731510" cy="3223895"/>
            <wp:effectExtent l="0" t="0" r="2540" b="0"/>
            <wp:docPr id="10537858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785882" name=""/>
                    <pic:cNvPicPr/>
                  </pic:nvPicPr>
                  <pic:blipFill>
                    <a:blip r:embed="rId14"/>
                    <a:stretch>
                      <a:fillRect/>
                    </a:stretch>
                  </pic:blipFill>
                  <pic:spPr>
                    <a:xfrm>
                      <a:off x="0" y="0"/>
                      <a:ext cx="5731510" cy="3223895"/>
                    </a:xfrm>
                    <a:prstGeom prst="rect">
                      <a:avLst/>
                    </a:prstGeom>
                  </pic:spPr>
                </pic:pic>
              </a:graphicData>
            </a:graphic>
          </wp:inline>
        </w:drawing>
      </w:r>
    </w:p>
    <w:p w14:paraId="68886F95" w14:textId="32B6E439" w:rsidR="00737C58" w:rsidRDefault="00737C58" w:rsidP="00B0548F">
      <w:r>
        <w:t>Go into data view, screenshot any red areas or blue which show hot of cold episodes and how long they lasted.</w:t>
      </w:r>
    </w:p>
    <w:p w14:paraId="04517A6B" w14:textId="26DC50FF" w:rsidR="00B0548F" w:rsidRDefault="00B0548F" w:rsidP="00B0548F">
      <w:r>
        <w:rPr>
          <w:noProof/>
        </w:rPr>
        <w:drawing>
          <wp:inline distT="0" distB="0" distL="0" distR="0" wp14:anchorId="6D1BFB89" wp14:editId="6C5AF832">
            <wp:extent cx="5731510" cy="3223895"/>
            <wp:effectExtent l="0" t="0" r="2540" b="0"/>
            <wp:docPr id="11068281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6828154" name=""/>
                    <pic:cNvPicPr/>
                  </pic:nvPicPr>
                  <pic:blipFill>
                    <a:blip r:embed="rId15"/>
                    <a:stretch>
                      <a:fillRect/>
                    </a:stretch>
                  </pic:blipFill>
                  <pic:spPr>
                    <a:xfrm>
                      <a:off x="0" y="0"/>
                      <a:ext cx="5731510" cy="3223895"/>
                    </a:xfrm>
                    <a:prstGeom prst="rect">
                      <a:avLst/>
                    </a:prstGeom>
                  </pic:spPr>
                </pic:pic>
              </a:graphicData>
            </a:graphic>
          </wp:inline>
        </w:drawing>
      </w:r>
    </w:p>
    <w:p w14:paraId="10A6BBD0" w14:textId="77777777" w:rsidR="00737C58" w:rsidRDefault="00737C58" w:rsidP="00B0548F"/>
    <w:p w14:paraId="2EED51D7" w14:textId="3C460904" w:rsidR="00737C58" w:rsidRDefault="00737C58" w:rsidP="00B0548F">
      <w:r>
        <w:t>Press set up and start using data logger</w:t>
      </w:r>
    </w:p>
    <w:p w14:paraId="3D922AD4" w14:textId="0BC97944" w:rsidR="00B0548F" w:rsidRDefault="00B0548F" w:rsidP="00B0548F">
      <w:r>
        <w:rPr>
          <w:noProof/>
        </w:rPr>
        <w:lastRenderedPageBreak/>
        <w:drawing>
          <wp:inline distT="0" distB="0" distL="0" distR="0" wp14:anchorId="4B3DC9E5" wp14:editId="6542180A">
            <wp:extent cx="5731510" cy="3223895"/>
            <wp:effectExtent l="0" t="0" r="2540" b="0"/>
            <wp:docPr id="13792314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231438" name=""/>
                    <pic:cNvPicPr/>
                  </pic:nvPicPr>
                  <pic:blipFill>
                    <a:blip r:embed="rId16"/>
                    <a:stretch>
                      <a:fillRect/>
                    </a:stretch>
                  </pic:blipFill>
                  <pic:spPr>
                    <a:xfrm>
                      <a:off x="0" y="0"/>
                      <a:ext cx="5731510" cy="3223895"/>
                    </a:xfrm>
                    <a:prstGeom prst="rect">
                      <a:avLst/>
                    </a:prstGeom>
                  </pic:spPr>
                </pic:pic>
              </a:graphicData>
            </a:graphic>
          </wp:inline>
        </w:drawing>
      </w:r>
    </w:p>
    <w:p w14:paraId="2BD7509E" w14:textId="77777777" w:rsidR="00737C58" w:rsidRDefault="00737C58" w:rsidP="00B0548F"/>
    <w:p w14:paraId="75C4EDDB" w14:textId="16AE4861" w:rsidR="00737C58" w:rsidRDefault="00737C58" w:rsidP="00B0548F">
      <w:r>
        <w:t>Keep pressing next</w:t>
      </w:r>
    </w:p>
    <w:p w14:paraId="48417CEF" w14:textId="1CBEF4E7" w:rsidR="00B0548F" w:rsidRDefault="00B0548F" w:rsidP="00B0548F">
      <w:r>
        <w:rPr>
          <w:noProof/>
        </w:rPr>
        <w:drawing>
          <wp:inline distT="0" distB="0" distL="0" distR="0" wp14:anchorId="64C5F638" wp14:editId="16893AD7">
            <wp:extent cx="5731510" cy="3223895"/>
            <wp:effectExtent l="0" t="0" r="2540" b="0"/>
            <wp:docPr id="11506886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688620" name=""/>
                    <pic:cNvPicPr/>
                  </pic:nvPicPr>
                  <pic:blipFill>
                    <a:blip r:embed="rId17"/>
                    <a:stretch>
                      <a:fillRect/>
                    </a:stretch>
                  </pic:blipFill>
                  <pic:spPr>
                    <a:xfrm>
                      <a:off x="0" y="0"/>
                      <a:ext cx="5731510" cy="3223895"/>
                    </a:xfrm>
                    <a:prstGeom prst="rect">
                      <a:avLst/>
                    </a:prstGeom>
                  </pic:spPr>
                </pic:pic>
              </a:graphicData>
            </a:graphic>
          </wp:inline>
        </w:drawing>
      </w:r>
    </w:p>
    <w:p w14:paraId="31A5CA23" w14:textId="77777777" w:rsidR="00737C58" w:rsidRDefault="00737C58" w:rsidP="00B0548F"/>
    <w:p w14:paraId="33B597BF" w14:textId="1E85E686" w:rsidR="00737C58" w:rsidRDefault="00737C58" w:rsidP="00B0548F">
      <w:r>
        <w:t xml:space="preserve">Press delay </w:t>
      </w:r>
      <w:proofErr w:type="gramStart"/>
      <w:r>
        <w:t>start</w:t>
      </w:r>
      <w:proofErr w:type="gramEnd"/>
      <w:r>
        <w:t xml:space="preserve"> and change the start time for 3 minutes</w:t>
      </w:r>
    </w:p>
    <w:p w14:paraId="3F788FC1" w14:textId="77777777" w:rsidR="00737C58" w:rsidRDefault="00737C58" w:rsidP="00B0548F"/>
    <w:p w14:paraId="366F67F3" w14:textId="2D0A3D82" w:rsidR="00737C58" w:rsidRDefault="00737C58" w:rsidP="00B0548F">
      <w:r>
        <w:t xml:space="preserve">Remove the </w:t>
      </w:r>
      <w:r w:rsidR="00C46897">
        <w:t>USB</w:t>
      </w:r>
      <w:r>
        <w:t xml:space="preserve">, replace the plastic case and put the data logger back into the fridge. </w:t>
      </w:r>
    </w:p>
    <w:p w14:paraId="5AF71EBD" w14:textId="77777777" w:rsidR="00737C58" w:rsidRDefault="00737C58" w:rsidP="00B0548F"/>
    <w:p w14:paraId="55DD7DC1" w14:textId="77777777" w:rsidR="00737C58" w:rsidRDefault="00737C58" w:rsidP="00B0548F"/>
    <w:p w14:paraId="63AEAB90" w14:textId="66736946" w:rsidR="00737C58" w:rsidRDefault="00737C58" w:rsidP="00B0548F">
      <w:r>
        <w:t>HOW TO TAKE AND RESET THE LABCOLD TEMPERATURE</w:t>
      </w:r>
    </w:p>
    <w:p w14:paraId="689232B9" w14:textId="77777777" w:rsidR="00737C58" w:rsidRDefault="00737C58" w:rsidP="00B0548F"/>
    <w:p w14:paraId="5A8FD625" w14:textId="6084A514" w:rsidR="00737C58" w:rsidRDefault="00737C58" w:rsidP="00B0548F">
      <w:r>
        <w:rPr>
          <w:noProof/>
        </w:rPr>
        <w:drawing>
          <wp:inline distT="0" distB="0" distL="0" distR="0" wp14:anchorId="5BBDDC03" wp14:editId="6DA1E5F8">
            <wp:extent cx="5731510" cy="3223895"/>
            <wp:effectExtent l="0" t="0" r="2540" b="0"/>
            <wp:docPr id="1540504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50442" name=""/>
                    <pic:cNvPicPr/>
                  </pic:nvPicPr>
                  <pic:blipFill>
                    <a:blip r:embed="rId18"/>
                    <a:stretch>
                      <a:fillRect/>
                    </a:stretch>
                  </pic:blipFill>
                  <pic:spPr>
                    <a:xfrm>
                      <a:off x="0" y="0"/>
                      <a:ext cx="5731510" cy="3223895"/>
                    </a:xfrm>
                    <a:prstGeom prst="rect">
                      <a:avLst/>
                    </a:prstGeom>
                  </pic:spPr>
                </pic:pic>
              </a:graphicData>
            </a:graphic>
          </wp:inline>
        </w:drawing>
      </w:r>
    </w:p>
    <w:p w14:paraId="38990481" w14:textId="77777777" w:rsidR="00737C58" w:rsidRDefault="00737C58" w:rsidP="00B0548F"/>
    <w:p w14:paraId="21F8373A" w14:textId="6F6820BC" w:rsidR="00737C58" w:rsidRDefault="00737C58" w:rsidP="00B0548F">
      <w:r>
        <w:t>PRESS HIGH/LOW AND RECORD ALL 3 TEMPERATURES THE ONE ON DISPLAY AS SHOWN IS THE CURRENT TEMPERATURE</w:t>
      </w:r>
    </w:p>
    <w:p w14:paraId="4C2C7132" w14:textId="08E12710" w:rsidR="00737C58" w:rsidRDefault="00737C58" w:rsidP="00B0548F">
      <w:r>
        <w:t xml:space="preserve">Press and hold high/low until it flashes it will sound with a continuous beep, </w:t>
      </w:r>
      <w:proofErr w:type="gramStart"/>
      <w:r>
        <w:t>Then</w:t>
      </w:r>
      <w:proofErr w:type="gramEnd"/>
      <w:r>
        <w:t xml:space="preserve"> press tick to reset the temperature.</w:t>
      </w:r>
    </w:p>
    <w:p w14:paraId="014DFC81" w14:textId="41EDD202" w:rsidR="00737C58" w:rsidRDefault="00737C58" w:rsidP="00B0548F">
      <w:r>
        <w:t xml:space="preserve">Press high/low again all 3 temperatures should be </w:t>
      </w:r>
      <w:proofErr w:type="gramStart"/>
      <w:r>
        <w:t>exactly the same</w:t>
      </w:r>
      <w:proofErr w:type="gramEnd"/>
      <w:r>
        <w:t xml:space="preserve"> to show you have reset it successfully, if it is not, then repeat the reset process.</w:t>
      </w:r>
    </w:p>
    <w:p w14:paraId="68E9957E" w14:textId="77777777" w:rsidR="00737C58" w:rsidRDefault="00737C58" w:rsidP="00B0548F"/>
    <w:p w14:paraId="2A86512E" w14:textId="36A092DD" w:rsidR="00737C58" w:rsidRDefault="00737C58" w:rsidP="00B0548F">
      <w:r>
        <w:t>You may have to hold high/low and tick at the same time.</w:t>
      </w:r>
    </w:p>
    <w:p w14:paraId="286C258D" w14:textId="77777777" w:rsidR="00737C58" w:rsidRDefault="00737C58" w:rsidP="00B0548F"/>
    <w:p w14:paraId="2F0648F4" w14:textId="3BE70CA8" w:rsidR="00737C58" w:rsidRDefault="00737C58" w:rsidP="00B0548F">
      <w:r>
        <w:t>With the fridge in room 6 it will show CFN then tick</w:t>
      </w:r>
    </w:p>
    <w:p w14:paraId="2F6633C3" w14:textId="77777777" w:rsidR="00737C58" w:rsidRDefault="00737C58" w:rsidP="00B0548F"/>
    <w:p w14:paraId="5FDE70D8" w14:textId="77777777" w:rsidR="00737C58" w:rsidRDefault="00737C58" w:rsidP="00B0548F"/>
    <w:p w14:paraId="3FE3E818" w14:textId="2DDCEC6F" w:rsidR="00737C58" w:rsidRDefault="00737C58" w:rsidP="00B0548F">
      <w:r>
        <w:rPr>
          <w:noProof/>
        </w:rPr>
        <w:lastRenderedPageBreak/>
        <w:drawing>
          <wp:inline distT="0" distB="0" distL="0" distR="0" wp14:anchorId="0F671866" wp14:editId="44B12C8D">
            <wp:extent cx="5731510" cy="3223895"/>
            <wp:effectExtent l="0" t="0" r="2540" b="0"/>
            <wp:docPr id="250035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03519" name=""/>
                    <pic:cNvPicPr/>
                  </pic:nvPicPr>
                  <pic:blipFill>
                    <a:blip r:embed="rId19"/>
                    <a:stretch>
                      <a:fillRect/>
                    </a:stretch>
                  </pic:blipFill>
                  <pic:spPr>
                    <a:xfrm>
                      <a:off x="0" y="0"/>
                      <a:ext cx="5731510" cy="3223895"/>
                    </a:xfrm>
                    <a:prstGeom prst="rect">
                      <a:avLst/>
                    </a:prstGeom>
                  </pic:spPr>
                </pic:pic>
              </a:graphicData>
            </a:graphic>
          </wp:inline>
        </w:drawing>
      </w:r>
    </w:p>
    <w:p w14:paraId="107DA6CB" w14:textId="77777777" w:rsidR="00737C58" w:rsidRDefault="00737C58" w:rsidP="00B0548F"/>
    <w:p w14:paraId="6FB75F13" w14:textId="6D37CD2B" w:rsidR="00737C58" w:rsidRDefault="00737C58" w:rsidP="00B0548F">
      <w:r>
        <w:t>SCAN THE QR CODE AND SAVE THE TEMPERATURE TO THE CORRECT FRIDGE ON TEAMNET</w:t>
      </w:r>
    </w:p>
    <w:p w14:paraId="447D9DF1" w14:textId="77777777" w:rsidR="00737C58" w:rsidRDefault="00737C58" w:rsidP="00B0548F"/>
    <w:p w14:paraId="729C5ABF" w14:textId="77777777" w:rsidR="00737C58" w:rsidRDefault="00737C58" w:rsidP="00737C58">
      <w:r>
        <w:t>https://teamnet.clarity.co.uk/l81123/Files/DataItemDownload/e6ab178d-59c8-4786-8f1a-acae00f96666/42b33d7e-2dbb-4d9a-8caa-af8e00e380b6</w:t>
      </w:r>
    </w:p>
    <w:p w14:paraId="73523B42" w14:textId="77777777" w:rsidR="00737C58" w:rsidRDefault="00737C58" w:rsidP="00737C58">
      <w:r>
        <w:t xml:space="preserve">Aglio teamnet, </w:t>
      </w:r>
      <w:proofErr w:type="gramStart"/>
      <w:r>
        <w:t>How</w:t>
      </w:r>
      <w:proofErr w:type="gramEnd"/>
      <w:r>
        <w:t xml:space="preserve"> to record temperature and scan QR code.</w:t>
      </w:r>
    </w:p>
    <w:p w14:paraId="34B84624" w14:textId="77777777" w:rsidR="00737C58" w:rsidRDefault="00737C58" w:rsidP="00737C58"/>
    <w:p w14:paraId="1C67B3F7" w14:textId="77777777" w:rsidR="00737C58" w:rsidRDefault="00737C58" w:rsidP="00737C58">
      <w:r>
        <w:t>https://teamnet.clarity.co.uk/l81123/Files/DataItemDownload/635236fe-0c7a-429a-8076-b01f00af177a/4cd44d46-fa5c-4992-aa64-b1cc00b3af4</w:t>
      </w:r>
    </w:p>
    <w:p w14:paraId="69CD8ED5" w14:textId="516FB8E3" w:rsidR="00737C58" w:rsidRDefault="00737C58" w:rsidP="00737C58">
      <w:r>
        <w:t>recording internal fridge temperature and resetting, on Teamnet, Library</w:t>
      </w:r>
    </w:p>
    <w:p w14:paraId="7A272DAE" w14:textId="77777777" w:rsidR="00737C58" w:rsidRDefault="00737C58" w:rsidP="00B0548F">
      <w:pPr>
        <w:rPr>
          <w:color w:val="FF0000"/>
        </w:rPr>
      </w:pPr>
    </w:p>
    <w:p w14:paraId="2B02685D" w14:textId="77777777" w:rsidR="00737C58" w:rsidRDefault="00737C58" w:rsidP="00B0548F">
      <w:pPr>
        <w:rPr>
          <w:color w:val="FF0000"/>
        </w:rPr>
      </w:pPr>
    </w:p>
    <w:p w14:paraId="4683EB81" w14:textId="4C105E67" w:rsidR="00B0548F" w:rsidRPr="00B0548F" w:rsidRDefault="00B0548F" w:rsidP="00B0548F">
      <w:pPr>
        <w:rPr>
          <w:color w:val="FF0000"/>
        </w:rPr>
      </w:pPr>
      <w:r w:rsidRPr="00B0548F">
        <w:rPr>
          <w:color w:val="FF0000"/>
        </w:rPr>
        <w:t>3. Definition</w:t>
      </w:r>
    </w:p>
    <w:p w14:paraId="12C396C7" w14:textId="4DEE9E7C" w:rsidR="00B0548F" w:rsidRDefault="00B0548F" w:rsidP="00B0548F">
      <w:r>
        <w:t>A cold chain breach occurs when vaccines are exposed to temperatures outside the recommended range of +2°C to +8°C.</w:t>
      </w:r>
    </w:p>
    <w:p w14:paraId="0FBFA03F" w14:textId="77777777" w:rsidR="00B0548F" w:rsidRDefault="00B0548F" w:rsidP="00B0548F">
      <w:r>
        <w:t>Immediate Actions</w:t>
      </w:r>
    </w:p>
    <w:p w14:paraId="5902DC33" w14:textId="77777777" w:rsidR="00B0548F" w:rsidRDefault="00B0548F" w:rsidP="00B0548F">
      <w:r>
        <w:t>Steps to follow in temperature breech</w:t>
      </w:r>
    </w:p>
    <w:p w14:paraId="5DC67D06" w14:textId="77777777" w:rsidR="00B0548F" w:rsidRDefault="00B0548F" w:rsidP="00B0548F">
      <w:r>
        <w:t>PLEASE FOLLOW NHS ENGLAND COLD CHAIN TOOLKIT</w:t>
      </w:r>
    </w:p>
    <w:p w14:paraId="22B7299F" w14:textId="77777777" w:rsidR="00B0548F" w:rsidRDefault="00B0548F" w:rsidP="00B0548F"/>
    <w:p w14:paraId="67C47574" w14:textId="77777777" w:rsidR="00B0548F" w:rsidRDefault="00B0548F" w:rsidP="00B0548F">
      <w:r>
        <w:t>THE KEY STEPS ARE</w:t>
      </w:r>
    </w:p>
    <w:p w14:paraId="76DAC1EC" w14:textId="77777777" w:rsidR="00B0548F" w:rsidRDefault="00B0548F" w:rsidP="00B0548F">
      <w:r>
        <w:t>1-</w:t>
      </w:r>
      <w:r>
        <w:tab/>
        <w:t>Inform Cathy Reynolds- Lead</w:t>
      </w:r>
    </w:p>
    <w:p w14:paraId="414E7252" w14:textId="77777777" w:rsidR="00B0548F" w:rsidRDefault="00B0548F" w:rsidP="00B0548F">
      <w:r>
        <w:t>2-</w:t>
      </w:r>
      <w:r>
        <w:tab/>
        <w:t>Hannah Holland- Deputy</w:t>
      </w:r>
    </w:p>
    <w:p w14:paraId="798489BB" w14:textId="2828A592" w:rsidR="00B0548F" w:rsidRDefault="00B0548F" w:rsidP="00B0548F">
      <w:r>
        <w:t>3-</w:t>
      </w:r>
      <w:r>
        <w:tab/>
        <w:t>Beth Ashman- 3rd deputy</w:t>
      </w:r>
    </w:p>
    <w:p w14:paraId="6CA4B1E2" w14:textId="5272B6CA" w:rsidR="00B0548F" w:rsidRDefault="00B0548F" w:rsidP="00B0548F">
      <w:r>
        <w:t>4-</w:t>
      </w:r>
      <w:r>
        <w:tab/>
        <w:t>Partners 4th Deputy</w:t>
      </w:r>
    </w:p>
    <w:p w14:paraId="05491B20" w14:textId="77777777" w:rsidR="00B0548F" w:rsidRDefault="00B0548F" w:rsidP="00B0548F">
      <w:r>
        <w:t>In that order until you have passed on the temperature excursion</w:t>
      </w:r>
    </w:p>
    <w:p w14:paraId="37200858" w14:textId="77777777" w:rsidR="00B0548F" w:rsidRDefault="00B0548F" w:rsidP="00B0548F"/>
    <w:p w14:paraId="45733886" w14:textId="77777777" w:rsidR="00B0548F" w:rsidRDefault="00B0548F" w:rsidP="00B0548F">
      <w:r>
        <w:t>•</w:t>
      </w:r>
      <w:r>
        <w:tab/>
        <w:t xml:space="preserve">Quarantine all affected vaccines immediately </w:t>
      </w:r>
    </w:p>
    <w:p w14:paraId="704C49E3" w14:textId="77777777" w:rsidR="00B0548F" w:rsidRDefault="00B0548F" w:rsidP="00B0548F">
      <w:r>
        <w:t>•</w:t>
      </w:r>
      <w:r>
        <w:tab/>
        <w:t xml:space="preserve">Label clearly: “DO NOT USE” </w:t>
      </w:r>
    </w:p>
    <w:p w14:paraId="11D193C2" w14:textId="1D0604EC" w:rsidR="00737C58" w:rsidRDefault="00737C58" w:rsidP="00B0548F">
      <w:r>
        <w:t>.              Move vaccines to another fridge</w:t>
      </w:r>
    </w:p>
    <w:p w14:paraId="39BB882B" w14:textId="77777777" w:rsidR="00B0548F" w:rsidRDefault="00B0548F" w:rsidP="00B0548F">
      <w:r>
        <w:t>•</w:t>
      </w:r>
      <w:r>
        <w:tab/>
        <w:t xml:space="preserve">Maintain cold chain conditions (+2°C to +8°C) while awaiting guidance </w:t>
      </w:r>
    </w:p>
    <w:p w14:paraId="6A63B974" w14:textId="77777777" w:rsidR="00B0548F" w:rsidRDefault="00B0548F" w:rsidP="00B0548F">
      <w:r>
        <w:t>•</w:t>
      </w:r>
      <w:r>
        <w:tab/>
        <w:t xml:space="preserve">Do not discard vaccines until a full assessment is completed </w:t>
      </w:r>
    </w:p>
    <w:p w14:paraId="0ECE7D32" w14:textId="77777777" w:rsidR="00B0548F" w:rsidRDefault="00B0548F" w:rsidP="00B0548F">
      <w:r>
        <w:t>________________________________________</w:t>
      </w:r>
    </w:p>
    <w:p w14:paraId="22A5A9C7" w14:textId="77777777" w:rsidR="00B0548F" w:rsidRDefault="00B0548F" w:rsidP="00B0548F">
      <w:r>
        <w:t>5.2 Incident Reporting</w:t>
      </w:r>
    </w:p>
    <w:p w14:paraId="486EFD20" w14:textId="77777777" w:rsidR="00B0548F" w:rsidRDefault="00B0548F" w:rsidP="00B0548F">
      <w:r>
        <w:t>•</w:t>
      </w:r>
      <w:r>
        <w:tab/>
        <w:t xml:space="preserve">Complete an internal incident form </w:t>
      </w:r>
    </w:p>
    <w:p w14:paraId="64F1998D" w14:textId="77777777" w:rsidR="00B0548F" w:rsidRDefault="00B0548F" w:rsidP="00B0548F">
      <w:r>
        <w:t>•</w:t>
      </w:r>
      <w:r>
        <w:tab/>
        <w:t xml:space="preserve">Record: </w:t>
      </w:r>
    </w:p>
    <w:p w14:paraId="239CA9C4" w14:textId="77777777" w:rsidR="00B0548F" w:rsidRDefault="00B0548F" w:rsidP="00B0548F">
      <w:r>
        <w:t>o</w:t>
      </w:r>
      <w:r>
        <w:tab/>
        <w:t xml:space="preserve">Date and time of breach </w:t>
      </w:r>
    </w:p>
    <w:p w14:paraId="4C297B20" w14:textId="77777777" w:rsidR="00B0548F" w:rsidRDefault="00B0548F" w:rsidP="00B0548F">
      <w:r>
        <w:t>o</w:t>
      </w:r>
      <w:r>
        <w:tab/>
        <w:t xml:space="preserve">Temperature range and duration </w:t>
      </w:r>
    </w:p>
    <w:p w14:paraId="6E6559EE" w14:textId="77777777" w:rsidR="00B0548F" w:rsidRDefault="00B0548F" w:rsidP="00B0548F">
      <w:pPr>
        <w:pBdr>
          <w:bottom w:val="single" w:sz="12" w:space="1" w:color="auto"/>
        </w:pBdr>
      </w:pPr>
      <w:r>
        <w:t>o</w:t>
      </w:r>
      <w:r>
        <w:tab/>
        <w:t xml:space="preserve">Possible cause (e.g., data logger not reset, alarm failure) </w:t>
      </w:r>
    </w:p>
    <w:p w14:paraId="4860C564" w14:textId="77777777" w:rsidR="00B0548F" w:rsidRDefault="00B0548F" w:rsidP="00B0548F">
      <w:r>
        <w:t>3 Risk Assessment (Clinical Decision)</w:t>
      </w:r>
    </w:p>
    <w:p w14:paraId="43817A46" w14:textId="2A6D9A4E" w:rsidR="00B0548F" w:rsidRDefault="00B0548F" w:rsidP="00B0548F">
      <w:r>
        <w:t>•</w:t>
      </w:r>
      <w:r>
        <w:tab/>
        <w:t>Contact regional immunisation support team NHS England</w:t>
      </w:r>
      <w:r w:rsidR="00737C58">
        <w:t>- they will advise you and triage</w:t>
      </w:r>
    </w:p>
    <w:p w14:paraId="593CAD50" w14:textId="77777777" w:rsidR="00B0548F" w:rsidRDefault="00B0548F" w:rsidP="00B0548F">
      <w:r>
        <w:t>•</w:t>
      </w:r>
      <w:r>
        <w:tab/>
        <w:t xml:space="preserve">Review: </w:t>
      </w:r>
    </w:p>
    <w:p w14:paraId="07D1C6C2" w14:textId="37B841D7" w:rsidR="00B0548F" w:rsidRDefault="00B0548F" w:rsidP="00B0548F">
      <w:r>
        <w:t>o</w:t>
      </w:r>
      <w:r>
        <w:tab/>
        <w:t>Manufacturer stability data – see N</w:t>
      </w:r>
      <w:r w:rsidR="00737C58">
        <w:t>H</w:t>
      </w:r>
      <w:r>
        <w:t xml:space="preserve">S England toolkit, contact each manufacturer, log the specifics of the temperature excursion, they will let you now if the vaccines can be used. </w:t>
      </w:r>
    </w:p>
    <w:p w14:paraId="15C2BB26" w14:textId="77777777" w:rsidR="00B0548F" w:rsidRDefault="00B0548F" w:rsidP="00B0548F">
      <w:r>
        <w:t>o</w:t>
      </w:r>
      <w:r>
        <w:tab/>
        <w:t xml:space="preserve">National guidance </w:t>
      </w:r>
    </w:p>
    <w:p w14:paraId="6A925CE5" w14:textId="77777777" w:rsidR="00B0548F" w:rsidRDefault="00B0548F" w:rsidP="00B0548F">
      <w:r>
        <w:t>Vaccines may still be used:</w:t>
      </w:r>
    </w:p>
    <w:p w14:paraId="0C02B0F6" w14:textId="77777777" w:rsidR="00B0548F" w:rsidRDefault="00B0548F" w:rsidP="00B0548F">
      <w:r>
        <w:lastRenderedPageBreak/>
        <w:t>•</w:t>
      </w:r>
      <w:r>
        <w:tab/>
        <w:t xml:space="preserve">On-label, or </w:t>
      </w:r>
    </w:p>
    <w:p w14:paraId="5E4B72D4" w14:textId="77777777" w:rsidR="00B0548F" w:rsidRDefault="00B0548F" w:rsidP="00B0548F">
      <w:r>
        <w:t>•</w:t>
      </w:r>
      <w:r>
        <w:tab/>
      </w:r>
      <w:proofErr w:type="gramStart"/>
      <w:r>
        <w:t>Off-label</w:t>
      </w:r>
      <w:proofErr w:type="gramEnd"/>
      <w:r>
        <w:t xml:space="preserve"> under a PGD </w:t>
      </w:r>
      <w:proofErr w:type="gramStart"/>
      <w:r>
        <w:t>where</w:t>
      </w:r>
      <w:proofErr w:type="gramEnd"/>
      <w:r>
        <w:t xml:space="preserve"> supported by evidence </w:t>
      </w:r>
    </w:p>
    <w:p w14:paraId="47D8FB0D" w14:textId="47FCB34D" w:rsidR="00B0548F" w:rsidRDefault="00B0548F" w:rsidP="00B0548F">
      <w:r>
        <w:t xml:space="preserve">Reset fridge temperature, go back hourly to check if the fridge temperature has stayed within range. </w:t>
      </w:r>
      <w:r w:rsidR="00737C58">
        <w:t>Until the lead or deputy is happy that the fridge is working and stable</w:t>
      </w:r>
    </w:p>
    <w:p w14:paraId="0F812854" w14:textId="77777777" w:rsidR="00B0548F" w:rsidRDefault="00B0548F" w:rsidP="00B0548F">
      <w:r>
        <w:t>________________________________________</w:t>
      </w:r>
    </w:p>
    <w:p w14:paraId="68F4D4E9" w14:textId="77777777" w:rsidR="00B0548F" w:rsidRDefault="00B0548F" w:rsidP="00B0548F">
      <w:r>
        <w:t>5.4 Decision-Making</w:t>
      </w:r>
    </w:p>
    <w:p w14:paraId="1398E9E8" w14:textId="77777777" w:rsidR="00B0548F" w:rsidRDefault="00B0548F" w:rsidP="00B0548F">
      <w:r>
        <w:t>•</w:t>
      </w:r>
      <w:r>
        <w:tab/>
        <w:t xml:space="preserve">Final decision rests with the GP practice </w:t>
      </w:r>
    </w:p>
    <w:p w14:paraId="4AFF9899" w14:textId="6C521509" w:rsidR="00B0548F" w:rsidRDefault="00B0548F" w:rsidP="00B0548F">
      <w:r>
        <w:t>•</w:t>
      </w:r>
      <w:r>
        <w:tab/>
        <w:t>Avoid unnecessary wastage where safe use is supported</w:t>
      </w:r>
    </w:p>
    <w:p w14:paraId="324440F0" w14:textId="77777777" w:rsidR="00B0548F" w:rsidRDefault="00B0548F" w:rsidP="00B0548F">
      <w:r>
        <w:t>Disposal (if required)</w:t>
      </w:r>
    </w:p>
    <w:p w14:paraId="7F7BFE24" w14:textId="77777777" w:rsidR="00B0548F" w:rsidRDefault="00B0548F" w:rsidP="00B0548F">
      <w:r>
        <w:t>•</w:t>
      </w:r>
      <w:r>
        <w:tab/>
        <w:t xml:space="preserve">Dispose only if confirmed unsuitable </w:t>
      </w:r>
    </w:p>
    <w:p w14:paraId="52D1ABCE" w14:textId="1B188E34" w:rsidR="00B0548F" w:rsidRDefault="00B0548F" w:rsidP="00B0548F">
      <w:r>
        <w:t>•</w:t>
      </w:r>
      <w:r>
        <w:tab/>
        <w:t xml:space="preserve">Record cost of wastage – with </w:t>
      </w:r>
      <w:proofErr w:type="spellStart"/>
      <w:r>
        <w:t>Immform</w:t>
      </w:r>
      <w:proofErr w:type="spellEnd"/>
      <w:r>
        <w:t xml:space="preserve"> and NHS England</w:t>
      </w:r>
    </w:p>
    <w:p w14:paraId="50B8DA12" w14:textId="135CD8A5" w:rsidR="00B0548F" w:rsidRDefault="00B0548F" w:rsidP="00B0548F">
      <w:pPr>
        <w:pBdr>
          <w:bottom w:val="single" w:sz="12" w:space="1" w:color="auto"/>
        </w:pBdr>
      </w:pPr>
      <w:r>
        <w:t>•</w:t>
      </w:r>
      <w:r>
        <w:tab/>
        <w:t xml:space="preserve">Follow clinical waste procedures – </w:t>
      </w:r>
      <w:r w:rsidR="00737C58">
        <w:t xml:space="preserve">put </w:t>
      </w:r>
      <w:r>
        <w:t>filled vaccines in blue bin</w:t>
      </w:r>
      <w:r w:rsidR="00737C58">
        <w:t xml:space="preserve"> (do not empty the contents)</w:t>
      </w:r>
      <w:r>
        <w:t xml:space="preserve">, plastic and cardboard to be recycled. </w:t>
      </w:r>
    </w:p>
    <w:p w14:paraId="0DCE5F67" w14:textId="77777777" w:rsidR="00737C58" w:rsidRDefault="00737C58" w:rsidP="00737C58">
      <w:pPr>
        <w:pBdr>
          <w:bottom w:val="single" w:sz="12" w:space="1" w:color="auto"/>
        </w:pBdr>
      </w:pPr>
      <w:r>
        <w:t>. Temperature Excursion (Out-of-Range Response)</w:t>
      </w:r>
    </w:p>
    <w:p w14:paraId="412EB93A" w14:textId="77777777" w:rsidR="00737C58" w:rsidRDefault="00737C58" w:rsidP="00737C58">
      <w:pPr>
        <w:pBdr>
          <w:bottom w:val="single" w:sz="12" w:space="1" w:color="auto"/>
        </w:pBdr>
      </w:pPr>
      <w:r>
        <w:t>If temperature falls outside +2°C to +8°C:</w:t>
      </w:r>
    </w:p>
    <w:p w14:paraId="3884B27F" w14:textId="77777777" w:rsidR="00737C58" w:rsidRDefault="00737C58" w:rsidP="00737C58">
      <w:pPr>
        <w:pBdr>
          <w:bottom w:val="single" w:sz="12" w:space="1" w:color="auto"/>
        </w:pBdr>
      </w:pPr>
      <w:r>
        <w:t>1.</w:t>
      </w:r>
      <w:r>
        <w:tab/>
        <w:t xml:space="preserve">Do not use affected stock </w:t>
      </w:r>
    </w:p>
    <w:p w14:paraId="55C09677" w14:textId="77777777" w:rsidR="00737C58" w:rsidRDefault="00737C58" w:rsidP="00737C58">
      <w:pPr>
        <w:pBdr>
          <w:bottom w:val="single" w:sz="12" w:space="1" w:color="auto"/>
        </w:pBdr>
      </w:pPr>
      <w:r>
        <w:t>2.</w:t>
      </w:r>
      <w:r>
        <w:tab/>
        <w:t xml:space="preserve">Keep fridge closed where possible </w:t>
      </w:r>
    </w:p>
    <w:p w14:paraId="58593563" w14:textId="77777777" w:rsidR="00737C58" w:rsidRDefault="00737C58" w:rsidP="00737C58">
      <w:pPr>
        <w:pBdr>
          <w:bottom w:val="single" w:sz="12" w:space="1" w:color="auto"/>
        </w:pBdr>
      </w:pPr>
      <w:r>
        <w:t>3.</w:t>
      </w:r>
      <w:r>
        <w:tab/>
        <w:t xml:space="preserve">Record the temperature and details of the incident </w:t>
      </w:r>
    </w:p>
    <w:p w14:paraId="7161EEDA" w14:textId="77777777" w:rsidR="00737C58" w:rsidRDefault="00737C58" w:rsidP="00737C58">
      <w:pPr>
        <w:pBdr>
          <w:bottom w:val="single" w:sz="12" w:space="1" w:color="auto"/>
        </w:pBdr>
      </w:pPr>
      <w:r>
        <w:t>4.</w:t>
      </w:r>
      <w:r>
        <w:tab/>
        <w:t xml:space="preserve">Inform the Practice Nurse or Practice Manager immediately </w:t>
      </w:r>
    </w:p>
    <w:p w14:paraId="551523DF" w14:textId="77777777" w:rsidR="00737C58" w:rsidRDefault="00737C58" w:rsidP="00737C58">
      <w:pPr>
        <w:pBdr>
          <w:bottom w:val="single" w:sz="12" w:space="1" w:color="auto"/>
        </w:pBdr>
      </w:pPr>
      <w:r>
        <w:t>5.</w:t>
      </w:r>
      <w:r>
        <w:tab/>
        <w:t xml:space="preserve">Check data logger for duration of excursion </w:t>
      </w:r>
    </w:p>
    <w:p w14:paraId="270DF376" w14:textId="77777777" w:rsidR="00737C58" w:rsidRDefault="00737C58" w:rsidP="00737C58">
      <w:pPr>
        <w:pBdr>
          <w:bottom w:val="single" w:sz="12" w:space="1" w:color="auto"/>
        </w:pBdr>
      </w:pPr>
      <w:r>
        <w:t>6.</w:t>
      </w:r>
      <w:r>
        <w:tab/>
        <w:t xml:space="preserve">Transfer stock to an alternative fridge if required </w:t>
      </w:r>
    </w:p>
    <w:p w14:paraId="5D41BA5A" w14:textId="77777777" w:rsidR="00737C58" w:rsidRDefault="00737C58" w:rsidP="00737C58">
      <w:pPr>
        <w:pBdr>
          <w:bottom w:val="single" w:sz="12" w:space="1" w:color="auto"/>
        </w:pBdr>
      </w:pPr>
      <w:r>
        <w:t>7.</w:t>
      </w:r>
      <w:r>
        <w:tab/>
        <w:t xml:space="preserve">Label stock as “Do Not Use – Temperature Excursion” </w:t>
      </w:r>
    </w:p>
    <w:p w14:paraId="3D96E949" w14:textId="77777777" w:rsidR="00737C58" w:rsidRDefault="00737C58" w:rsidP="00737C58">
      <w:pPr>
        <w:pBdr>
          <w:bottom w:val="single" w:sz="12" w:space="1" w:color="auto"/>
        </w:pBdr>
      </w:pPr>
      <w:r>
        <w:t>8.</w:t>
      </w:r>
      <w:r>
        <w:tab/>
        <w:t xml:space="preserve">Seek guidance before using or discarding stock (e.g., manufacturer or local policy) </w:t>
      </w:r>
    </w:p>
    <w:p w14:paraId="61806025" w14:textId="77777777" w:rsidR="00737C58" w:rsidRDefault="00737C58" w:rsidP="00737C58">
      <w:pPr>
        <w:pBdr>
          <w:bottom w:val="single" w:sz="12" w:space="1" w:color="auto"/>
        </w:pBdr>
      </w:pPr>
      <w:r>
        <w:t>9.</w:t>
      </w:r>
      <w:r>
        <w:tab/>
        <w:t>Document incident and actions taken</w:t>
      </w:r>
    </w:p>
    <w:p w14:paraId="14F5685A" w14:textId="77777777" w:rsidR="00737C58" w:rsidRDefault="00737C58" w:rsidP="00737C58">
      <w:pPr>
        <w:pBdr>
          <w:bottom w:val="single" w:sz="12" w:space="1" w:color="auto"/>
        </w:pBdr>
      </w:pPr>
    </w:p>
    <w:p w14:paraId="0FFFAF3D" w14:textId="77777777" w:rsidR="00737C58" w:rsidRDefault="00737C58" w:rsidP="00737C58">
      <w:pPr>
        <w:pBdr>
          <w:bottom w:val="single" w:sz="12" w:space="1" w:color="auto"/>
        </w:pBdr>
      </w:pPr>
    </w:p>
    <w:p w14:paraId="6D9096D3" w14:textId="77777777" w:rsidR="00737C58" w:rsidRDefault="00737C58" w:rsidP="00737C58">
      <w:pPr>
        <w:pBdr>
          <w:bottom w:val="single" w:sz="12" w:space="1" w:color="auto"/>
        </w:pBdr>
      </w:pPr>
    </w:p>
    <w:p w14:paraId="5EF702C7" w14:textId="77777777" w:rsidR="00737C58" w:rsidRDefault="00737C58" w:rsidP="00737C58">
      <w:pPr>
        <w:pBdr>
          <w:bottom w:val="single" w:sz="12" w:space="1" w:color="auto"/>
        </w:pBdr>
      </w:pPr>
    </w:p>
    <w:p w14:paraId="2C08B0C9" w14:textId="77777777" w:rsidR="00737C58" w:rsidRDefault="00737C58" w:rsidP="00B0548F">
      <w:pPr>
        <w:pBdr>
          <w:bottom w:val="single" w:sz="12" w:space="1" w:color="auto"/>
        </w:pBdr>
      </w:pPr>
    </w:p>
    <w:p w14:paraId="26733C12" w14:textId="77777777" w:rsidR="00737C58" w:rsidRDefault="00737C58" w:rsidP="00B0548F">
      <w:pPr>
        <w:pBdr>
          <w:bottom w:val="single" w:sz="12" w:space="1" w:color="auto"/>
        </w:pBdr>
      </w:pPr>
    </w:p>
    <w:p w14:paraId="73B946CD" w14:textId="6C5A508D" w:rsidR="00B0548F" w:rsidRDefault="00B0548F" w:rsidP="00B0548F">
      <w:hyperlink r:id="rId20" w:history="1">
        <w:r w:rsidRPr="00BC4C03">
          <w:rPr>
            <w:rStyle w:val="Hyperlink"/>
          </w:rPr>
          <w:t>https://teamnet.clarity.co.uk/l81123/Files/DataItemDownload/bd217870-d22c-4f39-bb3d-b01f00b3d3ef/2875a222-1a3d-4494-86a3-b43d00ac30f4</w:t>
        </w:r>
      </w:hyperlink>
    </w:p>
    <w:p w14:paraId="6654F044" w14:textId="5C2267EE" w:rsidR="00B0548F" w:rsidRDefault="00B0548F" w:rsidP="00B0548F">
      <w:r>
        <w:t>vaccine storage failure table</w:t>
      </w:r>
    </w:p>
    <w:p w14:paraId="145F4FD8" w14:textId="56CBC898" w:rsidR="00B0548F" w:rsidRDefault="00B0548F" w:rsidP="00B0548F">
      <w:r w:rsidRPr="00B0548F">
        <w:t xml:space="preserve">): After a power loss, the unit may ask for the date and time (Year Y </w:t>
      </w:r>
      <w:proofErr w:type="gramStart"/>
      <w:r w:rsidRPr="00B0548F">
        <w:t>\(</w:t>
      </w:r>
      <w:proofErr w:type="gramEnd"/>
      <w:r w:rsidRPr="00B0548F">
        <w:t>\</w:t>
      </w:r>
      <w:proofErr w:type="spellStart"/>
      <w:r w:rsidRPr="00B0548F">
        <w:t>rightarrow</w:t>
      </w:r>
      <w:proofErr w:type="spellEnd"/>
      <w:r w:rsidRPr="00B0548F">
        <w:t xml:space="preserve"> \) Month N </w:t>
      </w:r>
      <w:proofErr w:type="gramStart"/>
      <w:r w:rsidRPr="00B0548F">
        <w:t>\(</w:t>
      </w:r>
      <w:proofErr w:type="gramEnd"/>
      <w:r w:rsidRPr="00B0548F">
        <w:t>\</w:t>
      </w:r>
      <w:proofErr w:type="spellStart"/>
      <w:r w:rsidRPr="00B0548F">
        <w:t>rightarrow</w:t>
      </w:r>
      <w:proofErr w:type="spellEnd"/>
      <w:r w:rsidRPr="00B0548F">
        <w:t xml:space="preserve"> \) Day D </w:t>
      </w:r>
      <w:proofErr w:type="gramStart"/>
      <w:r w:rsidRPr="00B0548F">
        <w:t>\(</w:t>
      </w:r>
      <w:proofErr w:type="gramEnd"/>
      <w:r w:rsidRPr="00B0548F">
        <w:t>\</w:t>
      </w:r>
      <w:proofErr w:type="spellStart"/>
      <w:r w:rsidRPr="00B0548F">
        <w:t>rightarrow</w:t>
      </w:r>
      <w:proofErr w:type="spellEnd"/>
      <w:r w:rsidRPr="00B0548F">
        <w:t xml:space="preserve"> \) Hour H </w:t>
      </w:r>
      <w:proofErr w:type="gramStart"/>
      <w:r w:rsidRPr="00B0548F">
        <w:t>\(</w:t>
      </w:r>
      <w:proofErr w:type="gramEnd"/>
      <w:r w:rsidRPr="00B0548F">
        <w:t>\</w:t>
      </w:r>
      <w:proofErr w:type="spellStart"/>
      <w:r w:rsidRPr="00B0548F">
        <w:t>rightarrow</w:t>
      </w:r>
      <w:proofErr w:type="spellEnd"/>
      <w:r w:rsidRPr="00B0548F">
        <w:t xml:space="preserve"> \) Minute N). Use arrows and the tick button to set </w:t>
      </w:r>
      <w:proofErr w:type="spellStart"/>
      <w:proofErr w:type="gramStart"/>
      <w:r w:rsidRPr="00B0548F">
        <w:t>these.Alarm</w:t>
      </w:r>
      <w:proofErr w:type="spellEnd"/>
      <w:proofErr w:type="gramEnd"/>
      <w:r w:rsidRPr="00B0548F">
        <w:t xml:space="preserve"> Muting: If the temperature is out of range, press the mute/bell icon to silence it for 15 minutes. The alarm only turns off completely when the </w:t>
      </w:r>
    </w:p>
    <w:p w14:paraId="6A37C691" w14:textId="77777777" w:rsidR="00B0548F" w:rsidRDefault="00B0548F" w:rsidP="00B0548F"/>
    <w:p w14:paraId="61FA74F8" w14:textId="77777777" w:rsidR="00B0548F" w:rsidRDefault="00B0548F" w:rsidP="00B0548F"/>
    <w:p w14:paraId="1B0D884A" w14:textId="77777777" w:rsidR="00B0548F" w:rsidRDefault="00B0548F" w:rsidP="00B0548F"/>
    <w:p w14:paraId="590B8867" w14:textId="77777777" w:rsidR="00B0548F" w:rsidRDefault="00B0548F" w:rsidP="00B0548F">
      <w:r>
        <w:t xml:space="preserve">Data Logger FAQs 2025 </w:t>
      </w:r>
    </w:p>
    <w:p w14:paraId="2A7CAFAF" w14:textId="77777777" w:rsidR="00B0548F" w:rsidRDefault="00B0548F" w:rsidP="00B0548F">
      <w:r>
        <w:t xml:space="preserve">NHS England  </w:t>
      </w:r>
    </w:p>
    <w:p w14:paraId="0C6CA55E" w14:textId="77777777" w:rsidR="00B0548F" w:rsidRDefault="00B0548F" w:rsidP="00B0548F">
      <w:proofErr w:type="gramStart"/>
      <w:r>
        <w:t>South West</w:t>
      </w:r>
      <w:proofErr w:type="gramEnd"/>
      <w:r>
        <w:t xml:space="preserve"> Vaccination &amp; Screening Team </w:t>
      </w:r>
    </w:p>
    <w:p w14:paraId="3F10C3FE" w14:textId="77777777" w:rsidR="00B0548F" w:rsidRDefault="00B0548F" w:rsidP="00B0548F">
      <w:r>
        <w:t xml:space="preserve"> </w:t>
      </w:r>
    </w:p>
    <w:p w14:paraId="013BADA3" w14:textId="77777777" w:rsidR="00B0548F" w:rsidRDefault="00B0548F" w:rsidP="00B0548F">
      <w:r>
        <w:t xml:space="preserve">This guidance is correct as </w:t>
      </w:r>
      <w:proofErr w:type="gramStart"/>
      <w:r>
        <w:t>at</w:t>
      </w:r>
      <w:proofErr w:type="gramEnd"/>
      <w:r>
        <w:t xml:space="preserve"> 20 August 2025 </w:t>
      </w:r>
    </w:p>
    <w:p w14:paraId="6980E8D4" w14:textId="77777777" w:rsidR="00B0548F" w:rsidRDefault="00B0548F" w:rsidP="00B0548F">
      <w:r>
        <w:t xml:space="preserve">Please contact the </w:t>
      </w:r>
      <w:proofErr w:type="gramStart"/>
      <w:r>
        <w:t>South West</w:t>
      </w:r>
      <w:proofErr w:type="gramEnd"/>
      <w:r>
        <w:t xml:space="preserve"> Vaccination &amp; Screening Team at england@swvast@nhs.net if you have any queries about this document. </w:t>
      </w:r>
    </w:p>
    <w:p w14:paraId="11710A13" w14:textId="77777777" w:rsidR="00B0548F" w:rsidRDefault="00B0548F" w:rsidP="00B0548F">
      <w:r>
        <w:t xml:space="preserve">Please contact the </w:t>
      </w:r>
      <w:proofErr w:type="gramStart"/>
      <w:r>
        <w:t>South West</w:t>
      </w:r>
      <w:proofErr w:type="gramEnd"/>
      <w:r>
        <w:t xml:space="preserve"> Immunisation Clinical Advice and Response Service (ICARS) at england.swicars@nhs.net with all cold chain events.  </w:t>
      </w:r>
    </w:p>
    <w:p w14:paraId="389C3FE9" w14:textId="77777777" w:rsidR="00B0548F" w:rsidRDefault="00B0548F" w:rsidP="00B0548F">
      <w:r>
        <w:t xml:space="preserve">Version 1, 20 August 2025 </w:t>
      </w:r>
    </w:p>
    <w:p w14:paraId="626E5E73" w14:textId="3181107C" w:rsidR="00B0548F" w:rsidRDefault="00B0548F" w:rsidP="00B0548F">
      <w:r>
        <w:tab/>
        <w:t xml:space="preserve"> </w:t>
      </w:r>
    </w:p>
    <w:p w14:paraId="3F2A3AF1" w14:textId="77777777" w:rsidR="00B0548F" w:rsidRDefault="00B0548F" w:rsidP="00B0548F">
      <w:r>
        <w:t xml:space="preserve"> </w:t>
      </w:r>
      <w:r>
        <w:tab/>
        <w:t xml:space="preserve"> </w:t>
      </w:r>
      <w:r>
        <w:tab/>
        <w:t xml:space="preserve"> </w:t>
      </w:r>
    </w:p>
    <w:p w14:paraId="52240F3C" w14:textId="77777777" w:rsidR="00B0548F" w:rsidRDefault="00B0548F" w:rsidP="00B0548F">
      <w:r>
        <w:t> </w:t>
      </w:r>
    </w:p>
    <w:p w14:paraId="4C6948EA" w14:textId="77777777" w:rsidR="00B0548F" w:rsidRDefault="00B0548F" w:rsidP="00B0548F">
      <w:r>
        <w:t xml:space="preserve">What is a data logger, and why is it used in fridges? </w:t>
      </w:r>
    </w:p>
    <w:p w14:paraId="7E1F03DC" w14:textId="77777777" w:rsidR="00B0548F" w:rsidRDefault="00B0548F" w:rsidP="00B0548F">
      <w:r>
        <w:t xml:space="preserve">A data logger is an electronic device that records temperature measurements as short intervals. In fridges, it's used to monitor and verify that temperatures remain within safe limits for vaccine and medicines storage. It provides reliable documentation for audits, compliance, and quality control. Data loggers can also be integrated onto a digital </w:t>
      </w:r>
      <w:r>
        <w:lastRenderedPageBreak/>
        <w:t xml:space="preserve">monitoring system to allow monitoring of multiple areas remotely via a web-based browser. </w:t>
      </w:r>
    </w:p>
    <w:p w14:paraId="06E3FA5F" w14:textId="77777777" w:rsidR="00B0548F" w:rsidRDefault="00B0548F" w:rsidP="00B0548F">
      <w:r>
        <w:t xml:space="preserve"> </w:t>
      </w:r>
    </w:p>
    <w:p w14:paraId="7308D444" w14:textId="77777777" w:rsidR="00B0548F" w:rsidRDefault="00B0548F" w:rsidP="00B0548F">
      <w:r>
        <w:t xml:space="preserve">Where should I place a data logger inside the fridge? </w:t>
      </w:r>
    </w:p>
    <w:p w14:paraId="34C43907" w14:textId="77777777" w:rsidR="00B0548F" w:rsidRDefault="00B0548F" w:rsidP="00B0548F">
      <w:r>
        <w:t xml:space="preserve">To ensure accurate and representative readings: </w:t>
      </w:r>
    </w:p>
    <w:p w14:paraId="66CC92FD" w14:textId="77777777" w:rsidR="00B0548F" w:rsidRDefault="00B0548F" w:rsidP="00B0548F">
      <w:r>
        <w:t>•</w:t>
      </w:r>
      <w:r>
        <w:tab/>
        <w:t xml:space="preserve">Place the logger in the centre of the fridge, away from vents or the door. </w:t>
      </w:r>
    </w:p>
    <w:p w14:paraId="512FDEC2" w14:textId="77777777" w:rsidR="00B0548F" w:rsidRDefault="00B0548F" w:rsidP="00B0548F">
      <w:r>
        <w:t>•</w:t>
      </w:r>
      <w:r>
        <w:tab/>
        <w:t xml:space="preserve">Avoid placing it directly next to the cooling element or fan. </w:t>
      </w:r>
    </w:p>
    <w:p w14:paraId="34819311" w14:textId="77777777" w:rsidR="00B0548F" w:rsidRDefault="00B0548F" w:rsidP="00B0548F">
      <w:r>
        <w:t>•</w:t>
      </w:r>
      <w:r>
        <w:tab/>
        <w:t xml:space="preserve">Position it next to the vaccines to reflect the temperature they are exposed to. </w:t>
      </w:r>
    </w:p>
    <w:p w14:paraId="69F3BDCD" w14:textId="77777777" w:rsidR="00B0548F" w:rsidRDefault="00B0548F" w:rsidP="00B0548F">
      <w:r>
        <w:t>•</w:t>
      </w:r>
      <w:r>
        <w:tab/>
        <w:t xml:space="preserve">Avoid areas prone to temperature spikes (like near the door or light). </w:t>
      </w:r>
    </w:p>
    <w:p w14:paraId="46C55E61" w14:textId="77777777" w:rsidR="00B0548F" w:rsidRDefault="00B0548F" w:rsidP="00B0548F">
      <w:r>
        <w:t>•</w:t>
      </w:r>
      <w:r>
        <w:tab/>
        <w:t xml:space="preserve">Read product literature for specific recommendations related to the brand of logger. </w:t>
      </w:r>
    </w:p>
    <w:p w14:paraId="1CC28136" w14:textId="77777777" w:rsidR="00B0548F" w:rsidRDefault="00B0548F" w:rsidP="00B0548F">
      <w:r>
        <w:t xml:space="preserve"> </w:t>
      </w:r>
    </w:p>
    <w:p w14:paraId="6CE3C384" w14:textId="77777777" w:rsidR="00B0548F" w:rsidRDefault="00B0548F" w:rsidP="00B0548F">
      <w:r>
        <w:t xml:space="preserve">How often should data loggers be calibrated? </w:t>
      </w:r>
    </w:p>
    <w:p w14:paraId="78D0830E" w14:textId="77777777" w:rsidR="00B0548F" w:rsidRDefault="00B0548F" w:rsidP="00B0548F">
      <w:r>
        <w:t xml:space="preserve">Sensors which are not routinely calibrated can drift over time and display false temperature readings. </w:t>
      </w:r>
    </w:p>
    <w:p w14:paraId="7240A3B3" w14:textId="77777777" w:rsidR="00B0548F" w:rsidRDefault="00B0548F" w:rsidP="00B0548F">
      <w:r>
        <w:t xml:space="preserve">Calibration should be carried out annually to an accuracy of +/- 0.5°C by a specialist testing service with UKAS accreditation. UKAS is the National </w:t>
      </w:r>
    </w:p>
    <w:p w14:paraId="34D4EE5B" w14:textId="77777777" w:rsidR="00B0548F" w:rsidRDefault="00B0548F" w:rsidP="00B0548F">
      <w:r>
        <w:t xml:space="preserve">Accreditation Body for organisations that provide calibration services. This website can be used to check for accreditation: UKAS </w:t>
      </w:r>
      <w:proofErr w:type="spellStart"/>
      <w:r>
        <w:t>CertCheck</w:t>
      </w:r>
      <w:proofErr w:type="spellEnd"/>
      <w:r>
        <w:t xml:space="preserve"> - Verify Accredited </w:t>
      </w:r>
    </w:p>
    <w:p w14:paraId="67C8FB4A" w14:textId="77777777" w:rsidR="00B0548F" w:rsidRDefault="00B0548F" w:rsidP="00B0548F">
      <w:r>
        <w:t xml:space="preserve">Management System Certificates </w:t>
      </w:r>
    </w:p>
    <w:p w14:paraId="245D24BE" w14:textId="77777777" w:rsidR="00B0548F" w:rsidRDefault="00B0548F" w:rsidP="00B0548F">
      <w:r>
        <w:t xml:space="preserve"> </w:t>
      </w:r>
    </w:p>
    <w:p w14:paraId="24576537" w14:textId="77777777" w:rsidR="00B0548F" w:rsidRDefault="00B0548F" w:rsidP="00B0548F">
      <w:r>
        <w:t xml:space="preserve"> </w:t>
      </w:r>
    </w:p>
    <w:p w14:paraId="47D2C0CD" w14:textId="77777777" w:rsidR="00B0548F" w:rsidRDefault="00B0548F" w:rsidP="00B0548F">
      <w:r>
        <w:t xml:space="preserve">What temperature range should a fridge maintain for compliance? </w:t>
      </w:r>
    </w:p>
    <w:p w14:paraId="7B3B5FCC" w14:textId="77777777" w:rsidR="00B0548F" w:rsidRDefault="00B0548F" w:rsidP="00B0548F">
      <w:r>
        <w:t xml:space="preserve">Vaccines should be stored according to the manufacturers summary of product characteristics (SPC), usually at +2°C to +8°C. Good practice is to aim for the +5°C midpoint. </w:t>
      </w:r>
    </w:p>
    <w:p w14:paraId="2FD70175" w14:textId="77777777" w:rsidR="00B0548F" w:rsidRDefault="00B0548F" w:rsidP="00B0548F">
      <w:r>
        <w:t xml:space="preserve">Always refer to the specific product literature for each product being stored. </w:t>
      </w:r>
    </w:p>
    <w:p w14:paraId="665FB227" w14:textId="77777777" w:rsidR="00B0548F" w:rsidRDefault="00B0548F" w:rsidP="00B0548F">
      <w:r>
        <w:t xml:space="preserve"> </w:t>
      </w:r>
    </w:p>
    <w:p w14:paraId="00427B68" w14:textId="77777777" w:rsidR="00B0548F" w:rsidRDefault="00B0548F" w:rsidP="00B0548F">
      <w:r>
        <w:t xml:space="preserve">Are there any required features for data loggers? </w:t>
      </w:r>
    </w:p>
    <w:p w14:paraId="1184F437" w14:textId="77777777" w:rsidR="00B0548F" w:rsidRDefault="00B0548F" w:rsidP="00B0548F">
      <w:r>
        <w:t xml:space="preserve">Key features required from a standalone data logger include: </w:t>
      </w:r>
    </w:p>
    <w:p w14:paraId="349994A2" w14:textId="77777777" w:rsidR="00B0548F" w:rsidRDefault="00B0548F" w:rsidP="00B0548F">
      <w:r>
        <w:lastRenderedPageBreak/>
        <w:t>•</w:t>
      </w:r>
      <w:r>
        <w:tab/>
        <w:t xml:space="preserve">compliant with BS EN12830 standards </w:t>
      </w:r>
    </w:p>
    <w:p w14:paraId="02E7EAF8" w14:textId="77777777" w:rsidR="00B0548F" w:rsidRDefault="00B0548F" w:rsidP="00B0548F">
      <w:r>
        <w:t>•</w:t>
      </w:r>
      <w:r>
        <w:tab/>
        <w:t xml:space="preserve">UKCA / CE marked </w:t>
      </w:r>
    </w:p>
    <w:p w14:paraId="162DE92A" w14:textId="77777777" w:rsidR="00B0548F" w:rsidRDefault="00B0548F" w:rsidP="00B0548F">
      <w:r>
        <w:t>•</w:t>
      </w:r>
      <w:r>
        <w:tab/>
        <w:t xml:space="preserve">a display which allows for reading of current temperature, indication of active logging, battery status and alarm indicator </w:t>
      </w:r>
    </w:p>
    <w:p w14:paraId="7A56A528" w14:textId="77777777" w:rsidR="00B0548F" w:rsidRDefault="00B0548F" w:rsidP="00B0548F">
      <w:r>
        <w:t>•</w:t>
      </w:r>
      <w:r>
        <w:tab/>
        <w:t xml:space="preserve">user programmable logging frequency with large memory capacity, e.g. able to log temperature at 5-minute intervals for 6 months or more </w:t>
      </w:r>
    </w:p>
    <w:p w14:paraId="690AE983" w14:textId="77777777" w:rsidR="00B0548F" w:rsidRDefault="00B0548F" w:rsidP="00B0548F">
      <w:r>
        <w:t>•</w:t>
      </w:r>
      <w:r>
        <w:tab/>
        <w:t xml:space="preserve">robust construction, splash resistant, and designed for operation at temperatures in which it used </w:t>
      </w:r>
    </w:p>
    <w:p w14:paraId="62AD3BB3" w14:textId="77777777" w:rsidR="00B0548F" w:rsidRDefault="00B0548F" w:rsidP="00B0548F">
      <w:r>
        <w:t>•</w:t>
      </w:r>
      <w:r>
        <w:tab/>
        <w:t xml:space="preserve">evidence of calibration supplied with the logger </w:t>
      </w:r>
    </w:p>
    <w:p w14:paraId="2AD83E8F" w14:textId="77777777" w:rsidR="00B0548F" w:rsidRDefault="00B0548F" w:rsidP="00B0548F">
      <w:r>
        <w:t xml:space="preserve"> </w:t>
      </w:r>
    </w:p>
    <w:p w14:paraId="44E4C971" w14:textId="77777777" w:rsidR="00B0548F" w:rsidRDefault="00B0548F" w:rsidP="00B0548F">
      <w:r>
        <w:t xml:space="preserve">What should I look for in a good data logger for fridges? </w:t>
      </w:r>
    </w:p>
    <w:p w14:paraId="1810D78F" w14:textId="77777777" w:rsidR="00B0548F" w:rsidRDefault="00B0548F" w:rsidP="00B0548F">
      <w:r>
        <w:t xml:space="preserve">Key features to consider: </w:t>
      </w:r>
    </w:p>
    <w:p w14:paraId="592A44D1" w14:textId="77777777" w:rsidR="00B0548F" w:rsidRDefault="00B0548F" w:rsidP="00B0548F">
      <w:r>
        <w:t>•</w:t>
      </w:r>
      <w:r>
        <w:tab/>
        <w:t xml:space="preserve">Alarm settings for temperature breaches. </w:t>
      </w:r>
    </w:p>
    <w:p w14:paraId="459EE4C9" w14:textId="77777777" w:rsidR="00B0548F" w:rsidRDefault="00B0548F" w:rsidP="00B0548F">
      <w:r>
        <w:t>•</w:t>
      </w:r>
      <w:r>
        <w:tab/>
        <w:t xml:space="preserve">Easy data access (USB, Bluetooth, or Cloud). </w:t>
      </w:r>
    </w:p>
    <w:p w14:paraId="7BBBCB35" w14:textId="77777777" w:rsidR="00B0548F" w:rsidRDefault="00B0548F" w:rsidP="00B0548F">
      <w:r>
        <w:t>•</w:t>
      </w:r>
      <w:r>
        <w:tab/>
        <w:t xml:space="preserve">Battery life and memory capacity. </w:t>
      </w:r>
    </w:p>
    <w:p w14:paraId="6E6FA870" w14:textId="77777777" w:rsidR="00B0548F" w:rsidRDefault="00B0548F" w:rsidP="00B0548F">
      <w:r>
        <w:t xml:space="preserve">- </w:t>
      </w:r>
      <w:r>
        <w:tab/>
        <w:t xml:space="preserve"> </w:t>
      </w:r>
      <w:r w:rsidRPr="00737C58">
        <w:rPr>
          <w:color w:val="FF0000"/>
        </w:rPr>
        <w:t>A system must be in place to either periodically replace the battery or check the battery level indicator</w:t>
      </w:r>
      <w:r>
        <w:t xml:space="preserve">. </w:t>
      </w:r>
    </w:p>
    <w:p w14:paraId="4C9DB803" w14:textId="77777777" w:rsidR="00B0548F" w:rsidRDefault="00B0548F" w:rsidP="00B0548F">
      <w:r>
        <w:t>•</w:t>
      </w:r>
      <w:r>
        <w:tab/>
        <w:t xml:space="preserve">Compliance with UK/EU standards. </w:t>
      </w:r>
    </w:p>
    <w:p w14:paraId="59A93783" w14:textId="77777777" w:rsidR="00B0548F" w:rsidRDefault="00B0548F" w:rsidP="00B0548F">
      <w:r>
        <w:t>•</w:t>
      </w:r>
      <w:r>
        <w:tab/>
        <w:t xml:space="preserve">Check for ICB recommended data loggers in your area.   </w:t>
      </w:r>
    </w:p>
    <w:p w14:paraId="4BC3700F" w14:textId="77777777" w:rsidR="00B0548F" w:rsidRDefault="00B0548F" w:rsidP="00B0548F">
      <w:r>
        <w:t xml:space="preserve">Further information: </w:t>
      </w:r>
    </w:p>
    <w:p w14:paraId="23AED6A1" w14:textId="77777777" w:rsidR="00B0548F" w:rsidRDefault="00B0548F" w:rsidP="00B0548F">
      <w:r>
        <w:t xml:space="preserve">SPS - Using temperature sensors in medicines storage areas: Using temperature sensors in medicines storage areas – SPS - Specialist Pharmacy Service – The first stop for professional medicines advice </w:t>
      </w:r>
    </w:p>
    <w:p w14:paraId="056C968A" w14:textId="77777777" w:rsidR="00B0548F" w:rsidRDefault="00B0548F" w:rsidP="00B0548F">
      <w:r>
        <w:t xml:space="preserve"> </w:t>
      </w:r>
    </w:p>
    <w:p w14:paraId="31D7DA84" w14:textId="77777777" w:rsidR="00B0548F" w:rsidRDefault="00B0548F" w:rsidP="00B0548F">
      <w:r>
        <w:t xml:space="preserve">Green Book, Chapter 3 – Storage, distribution and disposal of vaccines: </w:t>
      </w:r>
    </w:p>
    <w:p w14:paraId="40E6BE23" w14:textId="77777777" w:rsidR="00B0548F" w:rsidRDefault="00B0548F" w:rsidP="00B0548F">
      <w:r>
        <w:t xml:space="preserve">Green_Book_Chapter_3_v3_0W.pdf </w:t>
      </w:r>
    </w:p>
    <w:p w14:paraId="2D050DA1" w14:textId="2F5BD92C" w:rsidR="00B0548F" w:rsidRDefault="00B0548F" w:rsidP="00B0548F"/>
    <w:p w14:paraId="33652BDC" w14:textId="77777777" w:rsidR="00B0548F" w:rsidRDefault="00B0548F" w:rsidP="00B0548F"/>
    <w:p w14:paraId="00B1FD37" w14:textId="77777777" w:rsidR="00B0548F" w:rsidRDefault="00B0548F" w:rsidP="00B0548F"/>
    <w:p w14:paraId="0E78561E" w14:textId="77777777" w:rsidR="00B0548F" w:rsidRDefault="00B0548F" w:rsidP="00B0548F"/>
    <w:p w14:paraId="579DFFA9" w14:textId="77777777" w:rsidR="00B0548F" w:rsidRDefault="00B0548F" w:rsidP="00B0548F"/>
    <w:p w14:paraId="05BF99F8" w14:textId="77777777" w:rsidR="00B0548F" w:rsidRDefault="00B0548F" w:rsidP="00B0548F"/>
    <w:p w14:paraId="4389EF8C" w14:textId="77777777" w:rsidR="00B0548F" w:rsidRDefault="00B0548F" w:rsidP="00B0548F"/>
    <w:p w14:paraId="7855DD4E" w14:textId="77777777" w:rsidR="00B0548F" w:rsidRDefault="00B0548F" w:rsidP="00B0548F"/>
    <w:sectPr w:rsidR="00B0548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729689" w14:textId="77777777" w:rsidR="003F1D09" w:rsidRDefault="003F1D09" w:rsidP="00B0548F">
      <w:pPr>
        <w:spacing w:after="0" w:line="240" w:lineRule="auto"/>
      </w:pPr>
      <w:r>
        <w:separator/>
      </w:r>
    </w:p>
  </w:endnote>
  <w:endnote w:type="continuationSeparator" w:id="0">
    <w:p w14:paraId="079CBE24" w14:textId="77777777" w:rsidR="003F1D09" w:rsidRDefault="003F1D09" w:rsidP="00B054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602A8E" w14:textId="77777777" w:rsidR="003F1D09" w:rsidRDefault="003F1D09" w:rsidP="00B0548F">
      <w:pPr>
        <w:spacing w:after="0" w:line="240" w:lineRule="auto"/>
      </w:pPr>
      <w:r>
        <w:separator/>
      </w:r>
    </w:p>
  </w:footnote>
  <w:footnote w:type="continuationSeparator" w:id="0">
    <w:p w14:paraId="6A99700F" w14:textId="77777777" w:rsidR="003F1D09" w:rsidRDefault="003F1D09" w:rsidP="00B054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AC2CF3"/>
    <w:multiLevelType w:val="hybridMultilevel"/>
    <w:tmpl w:val="1BF26FEA"/>
    <w:lvl w:ilvl="0" w:tplc="BDEA665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731448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548F"/>
    <w:rsid w:val="003F1D09"/>
    <w:rsid w:val="005C15CC"/>
    <w:rsid w:val="006B7E00"/>
    <w:rsid w:val="00737C58"/>
    <w:rsid w:val="008E2C32"/>
    <w:rsid w:val="00B0548F"/>
    <w:rsid w:val="00C46897"/>
    <w:rsid w:val="00CE2770"/>
    <w:rsid w:val="00DC23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647338"/>
  <w15:chartTrackingRefBased/>
  <w15:docId w15:val="{893B6B8E-8689-472D-815E-61C3F2283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054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054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0548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0548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0548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0548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0548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0548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0548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548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0548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0548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0548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0548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0548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0548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0548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0548F"/>
    <w:rPr>
      <w:rFonts w:eastAsiaTheme="majorEastAsia" w:cstheme="majorBidi"/>
      <w:color w:val="272727" w:themeColor="text1" w:themeTint="D8"/>
    </w:rPr>
  </w:style>
  <w:style w:type="paragraph" w:styleId="Title">
    <w:name w:val="Title"/>
    <w:basedOn w:val="Normal"/>
    <w:next w:val="Normal"/>
    <w:link w:val="TitleChar"/>
    <w:uiPriority w:val="10"/>
    <w:qFormat/>
    <w:rsid w:val="00B054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0548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0548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0548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0548F"/>
    <w:pPr>
      <w:spacing w:before="160"/>
      <w:jc w:val="center"/>
    </w:pPr>
    <w:rPr>
      <w:i/>
      <w:iCs/>
      <w:color w:val="404040" w:themeColor="text1" w:themeTint="BF"/>
    </w:rPr>
  </w:style>
  <w:style w:type="character" w:customStyle="1" w:styleId="QuoteChar">
    <w:name w:val="Quote Char"/>
    <w:basedOn w:val="DefaultParagraphFont"/>
    <w:link w:val="Quote"/>
    <w:uiPriority w:val="29"/>
    <w:rsid w:val="00B0548F"/>
    <w:rPr>
      <w:i/>
      <w:iCs/>
      <w:color w:val="404040" w:themeColor="text1" w:themeTint="BF"/>
    </w:rPr>
  </w:style>
  <w:style w:type="paragraph" w:styleId="ListParagraph">
    <w:name w:val="List Paragraph"/>
    <w:basedOn w:val="Normal"/>
    <w:uiPriority w:val="34"/>
    <w:qFormat/>
    <w:rsid w:val="00B0548F"/>
    <w:pPr>
      <w:ind w:left="720"/>
      <w:contextualSpacing/>
    </w:pPr>
  </w:style>
  <w:style w:type="character" w:styleId="IntenseEmphasis">
    <w:name w:val="Intense Emphasis"/>
    <w:basedOn w:val="DefaultParagraphFont"/>
    <w:uiPriority w:val="21"/>
    <w:qFormat/>
    <w:rsid w:val="00B0548F"/>
    <w:rPr>
      <w:i/>
      <w:iCs/>
      <w:color w:val="0F4761" w:themeColor="accent1" w:themeShade="BF"/>
    </w:rPr>
  </w:style>
  <w:style w:type="paragraph" w:styleId="IntenseQuote">
    <w:name w:val="Intense Quote"/>
    <w:basedOn w:val="Normal"/>
    <w:next w:val="Normal"/>
    <w:link w:val="IntenseQuoteChar"/>
    <w:uiPriority w:val="30"/>
    <w:qFormat/>
    <w:rsid w:val="00B054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0548F"/>
    <w:rPr>
      <w:i/>
      <w:iCs/>
      <w:color w:val="0F4761" w:themeColor="accent1" w:themeShade="BF"/>
    </w:rPr>
  </w:style>
  <w:style w:type="character" w:styleId="IntenseReference">
    <w:name w:val="Intense Reference"/>
    <w:basedOn w:val="DefaultParagraphFont"/>
    <w:uiPriority w:val="32"/>
    <w:qFormat/>
    <w:rsid w:val="00B0548F"/>
    <w:rPr>
      <w:b/>
      <w:bCs/>
      <w:smallCaps/>
      <w:color w:val="0F4761" w:themeColor="accent1" w:themeShade="BF"/>
      <w:spacing w:val="5"/>
    </w:rPr>
  </w:style>
  <w:style w:type="character" w:styleId="Hyperlink">
    <w:name w:val="Hyperlink"/>
    <w:basedOn w:val="DefaultParagraphFont"/>
    <w:uiPriority w:val="99"/>
    <w:unhideWhenUsed/>
    <w:rsid w:val="00B0548F"/>
    <w:rPr>
      <w:color w:val="467886" w:themeColor="hyperlink"/>
      <w:u w:val="single"/>
    </w:rPr>
  </w:style>
  <w:style w:type="character" w:styleId="UnresolvedMention">
    <w:name w:val="Unresolved Mention"/>
    <w:basedOn w:val="DefaultParagraphFont"/>
    <w:uiPriority w:val="99"/>
    <w:semiHidden/>
    <w:unhideWhenUsed/>
    <w:rsid w:val="00B0548F"/>
    <w:rPr>
      <w:color w:val="605E5C"/>
      <w:shd w:val="clear" w:color="auto" w:fill="E1DFDD"/>
    </w:rPr>
  </w:style>
  <w:style w:type="paragraph" w:styleId="Header">
    <w:name w:val="header"/>
    <w:basedOn w:val="Normal"/>
    <w:link w:val="HeaderChar"/>
    <w:uiPriority w:val="99"/>
    <w:unhideWhenUsed/>
    <w:rsid w:val="00B0548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548F"/>
  </w:style>
  <w:style w:type="paragraph" w:styleId="Footer">
    <w:name w:val="footer"/>
    <w:basedOn w:val="Normal"/>
    <w:link w:val="FooterChar"/>
    <w:uiPriority w:val="99"/>
    <w:unhideWhenUsed/>
    <w:rsid w:val="00B0548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54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hyperlink" Target="https://teamnet.clarity.co.uk/l81123/Files/DataItemDownload/bd217870-d22c-4f39-bb3d-b01f00b3d3ef/2875a222-1a3d-4494-86a3-b43d00ac30f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 dockstate="right" visibility="0" width="350" row="1">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D3881254-DCE8-497A-891C-D2097035F748}">
  <we:reference id="0ee9814e-2fec-11ed-a261-0242ac120002" version="1.1.0.0" store="EXCatalog" storeType="EXCatalog"/>
  <we:alternateReferences>
    <we:reference id="WA200005323" version="1.1.0.0" store="en-US"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2D6389DA-9618-4452-8BCC-354F10ECDBCC}">
  <we:reference id="feee82d2-04bc-47c8-95dd-76f4c316cc8c" version="2.1.0.0" store="EXCatalog" storeType="EXCatalog"/>
  <we:alternateReferences>
    <we:reference id="WA104380118" version="2.1.0.0" store="en-US"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4</TotalTime>
  <Pages>15</Pages>
  <Words>1504</Words>
  <Characters>8574</Characters>
  <Application>Microsoft Office Word</Application>
  <DocSecurity>4</DocSecurity>
  <Lines>71</Lines>
  <Paragraphs>20</Paragraphs>
  <ScaleCrop>false</ScaleCrop>
  <Company/>
  <LinksUpToDate>false</LinksUpToDate>
  <CharactersWithSpaces>10058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REYNOLDS, Cathy (HILLCREST SURGERY - L81123)</dc:creator>
  <cp:keywords/>
  <dc:description/>
  <cp:lastModifiedBy>HOLLAND, Hannah (HILLCREST SURGERY - L81123)</cp:lastModifiedBy>
  <cp:revision>2</cp:revision>
  <dcterms:created xsi:type="dcterms:W3CDTF">2026-07-28T09:49:00Z</dcterms:created>
  <dcterms:modified xsi:type="dcterms:W3CDTF">2026-07-28T09:49:00Z</dcterms:modified>
</cp:coreProperties>
</file>