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F5B0" w14:textId="55AE92D0" w:rsidR="00382A49" w:rsidRDefault="00382A49" w:rsidP="00382A49">
      <w:pPr>
        <w:pStyle w:val="Heading1"/>
        <w:spacing w:before="0" w:line="240" w:lineRule="auto"/>
        <w:jc w:val="center"/>
        <w:rPr>
          <w:rFonts w:ascii="Arial" w:hAnsi="Arial" w:cs="Arial"/>
        </w:rPr>
      </w:pPr>
      <w:r>
        <w:rPr>
          <w:rFonts w:ascii="Arial" w:hAnsi="Arial" w:cs="Arial"/>
          <w:noProof/>
        </w:rPr>
        <w:drawing>
          <wp:inline distT="0" distB="0" distL="0" distR="0" wp14:anchorId="25431CE4" wp14:editId="4C12651C">
            <wp:extent cx="4297680" cy="2310384"/>
            <wp:effectExtent l="0" t="0" r="7620" b="0"/>
            <wp:docPr id="178138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80836" name="Picture 1781380836"/>
                    <pic:cNvPicPr/>
                  </pic:nvPicPr>
                  <pic:blipFill>
                    <a:blip r:embed="rId6"/>
                    <a:stretch>
                      <a:fillRect/>
                    </a:stretch>
                  </pic:blipFill>
                  <pic:spPr>
                    <a:xfrm>
                      <a:off x="0" y="0"/>
                      <a:ext cx="4297680" cy="2310384"/>
                    </a:xfrm>
                    <a:prstGeom prst="rect">
                      <a:avLst/>
                    </a:prstGeom>
                  </pic:spPr>
                </pic:pic>
              </a:graphicData>
            </a:graphic>
          </wp:inline>
        </w:drawing>
      </w:r>
    </w:p>
    <w:p w14:paraId="4F65113C" w14:textId="77777777" w:rsidR="00382A49" w:rsidRDefault="00382A49" w:rsidP="00382A49">
      <w:pPr>
        <w:pStyle w:val="Heading1"/>
        <w:spacing w:before="0" w:line="240" w:lineRule="auto"/>
        <w:jc w:val="center"/>
        <w:rPr>
          <w:rFonts w:ascii="Arial" w:hAnsi="Arial" w:cs="Arial"/>
        </w:rPr>
      </w:pPr>
    </w:p>
    <w:p w14:paraId="56F16C1C" w14:textId="722D500E" w:rsidR="00133C87" w:rsidRPr="00382A49" w:rsidRDefault="00827A8A" w:rsidP="00382A49">
      <w:pPr>
        <w:pStyle w:val="Heading1"/>
        <w:spacing w:before="0" w:line="240" w:lineRule="auto"/>
        <w:jc w:val="center"/>
        <w:rPr>
          <w:rFonts w:ascii="Arial" w:hAnsi="Arial" w:cs="Arial"/>
          <w:sz w:val="40"/>
          <w:szCs w:val="40"/>
        </w:rPr>
      </w:pPr>
      <w:r w:rsidRPr="00382A49">
        <w:rPr>
          <w:rFonts w:ascii="Arial" w:hAnsi="Arial" w:cs="Arial"/>
          <w:sz w:val="40"/>
          <w:szCs w:val="40"/>
        </w:rPr>
        <w:t>Complaints and Feedback</w:t>
      </w:r>
    </w:p>
    <w:p w14:paraId="22A9E686" w14:textId="77777777" w:rsidR="00382A49" w:rsidRDefault="00382A49" w:rsidP="00382A49">
      <w:pPr>
        <w:spacing w:after="0" w:line="240" w:lineRule="auto"/>
        <w:rPr>
          <w:rFonts w:ascii="Arial" w:hAnsi="Arial" w:cs="Arial"/>
          <w:sz w:val="32"/>
          <w:szCs w:val="32"/>
        </w:rPr>
      </w:pPr>
    </w:p>
    <w:p w14:paraId="06CD57F9" w14:textId="78BDC134" w:rsidR="00133C87" w:rsidRPr="00382A49" w:rsidRDefault="00827A8A" w:rsidP="00382A49">
      <w:pPr>
        <w:spacing w:after="0" w:line="240" w:lineRule="auto"/>
        <w:rPr>
          <w:rFonts w:ascii="Arial" w:hAnsi="Arial" w:cs="Arial"/>
          <w:sz w:val="32"/>
          <w:szCs w:val="32"/>
        </w:rPr>
      </w:pPr>
      <w:r w:rsidRPr="00382A49">
        <w:rPr>
          <w:rFonts w:ascii="Arial" w:hAnsi="Arial" w:cs="Arial"/>
          <w:sz w:val="32"/>
          <w:szCs w:val="32"/>
        </w:rPr>
        <w:t>Information for patients</w:t>
      </w:r>
      <w:r w:rsidRPr="00382A49">
        <w:rPr>
          <w:rFonts w:ascii="Arial" w:hAnsi="Arial" w:cs="Arial"/>
          <w:sz w:val="32"/>
          <w:szCs w:val="32"/>
        </w:rPr>
        <w:br/>
      </w:r>
      <w:r w:rsidRPr="00382A49">
        <w:rPr>
          <w:rFonts w:ascii="Arial" w:hAnsi="Arial" w:cs="Arial"/>
          <w:sz w:val="32"/>
          <w:szCs w:val="32"/>
        </w:rPr>
        <w:br/>
      </w:r>
      <w:r w:rsidRPr="00382A49">
        <w:rPr>
          <w:rFonts w:ascii="Arial" w:hAnsi="Arial" w:cs="Arial"/>
          <w:b/>
          <w:sz w:val="32"/>
          <w:szCs w:val="32"/>
        </w:rPr>
        <w:t>We welcome your feedback</w:t>
      </w:r>
      <w:r w:rsidRPr="00382A49">
        <w:rPr>
          <w:rFonts w:ascii="Arial" w:hAnsi="Arial" w:cs="Arial"/>
          <w:b/>
          <w:sz w:val="32"/>
          <w:szCs w:val="32"/>
        </w:rPr>
        <w:br/>
      </w:r>
      <w:r w:rsidRPr="00382A49">
        <w:rPr>
          <w:rFonts w:ascii="Arial" w:hAnsi="Arial" w:cs="Arial"/>
          <w:sz w:val="32"/>
          <w:szCs w:val="32"/>
        </w:rPr>
        <w:t>We are committed to providing safe, high-quality care. If something has not gone well, please tell us. Making a complaint will not affect your care.</w:t>
      </w:r>
      <w:r w:rsidRPr="00382A49">
        <w:rPr>
          <w:rFonts w:ascii="Arial" w:hAnsi="Arial" w:cs="Arial"/>
          <w:sz w:val="32"/>
          <w:szCs w:val="32"/>
        </w:rPr>
        <w:br/>
      </w:r>
    </w:p>
    <w:p w14:paraId="0EB4B138" w14:textId="77777777" w:rsidR="00133C87" w:rsidRPr="00382A49" w:rsidRDefault="00827A8A" w:rsidP="00382A49">
      <w:pPr>
        <w:pStyle w:val="Heading2"/>
        <w:spacing w:before="0" w:line="240" w:lineRule="auto"/>
        <w:rPr>
          <w:rFonts w:ascii="Arial" w:hAnsi="Arial" w:cs="Arial"/>
          <w:sz w:val="36"/>
          <w:szCs w:val="36"/>
        </w:rPr>
      </w:pPr>
      <w:r w:rsidRPr="00382A49">
        <w:rPr>
          <w:rFonts w:ascii="Arial" w:hAnsi="Arial" w:cs="Arial"/>
          <w:sz w:val="36"/>
          <w:szCs w:val="36"/>
        </w:rPr>
        <w:t>How to make a complaint</w:t>
      </w:r>
    </w:p>
    <w:p w14:paraId="44FF68F1" w14:textId="77777777" w:rsidR="00133C87" w:rsidRPr="00382A49" w:rsidRDefault="00827A8A" w:rsidP="00382A49">
      <w:pPr>
        <w:spacing w:after="0" w:line="240" w:lineRule="auto"/>
        <w:rPr>
          <w:rFonts w:ascii="Arial" w:hAnsi="Arial" w:cs="Arial"/>
          <w:sz w:val="32"/>
          <w:szCs w:val="32"/>
        </w:rPr>
      </w:pPr>
      <w:r w:rsidRPr="00382A49">
        <w:rPr>
          <w:rFonts w:ascii="Arial" w:hAnsi="Arial" w:cs="Arial"/>
          <w:sz w:val="32"/>
          <w:szCs w:val="32"/>
        </w:rPr>
        <w:t xml:space="preserve">Speak to a member of staff or contact the Practice Manager, Hannah Holland. You can complain in person, by telephone, in writing or by email. Please make your complaint within 12 months of the event or </w:t>
      </w:r>
      <w:proofErr w:type="gramStart"/>
      <w:r w:rsidRPr="00382A49">
        <w:rPr>
          <w:rFonts w:ascii="Arial" w:hAnsi="Arial" w:cs="Arial"/>
          <w:sz w:val="32"/>
          <w:szCs w:val="32"/>
        </w:rPr>
        <w:t>becoming</w:t>
      </w:r>
      <w:proofErr w:type="gramEnd"/>
      <w:r w:rsidRPr="00382A49">
        <w:rPr>
          <w:rFonts w:ascii="Arial" w:hAnsi="Arial" w:cs="Arial"/>
          <w:sz w:val="32"/>
          <w:szCs w:val="32"/>
        </w:rPr>
        <w:t xml:space="preserve"> aware of it.</w:t>
      </w:r>
    </w:p>
    <w:p w14:paraId="4BD309AF" w14:textId="77777777" w:rsidR="00382A49" w:rsidRPr="00382A49" w:rsidRDefault="00382A49" w:rsidP="00382A49">
      <w:pPr>
        <w:spacing w:after="0" w:line="240" w:lineRule="auto"/>
        <w:rPr>
          <w:rFonts w:ascii="Arial" w:hAnsi="Arial" w:cs="Arial"/>
          <w:sz w:val="32"/>
          <w:szCs w:val="32"/>
        </w:rPr>
      </w:pPr>
    </w:p>
    <w:p w14:paraId="1569B6DA" w14:textId="77777777" w:rsidR="00133C87" w:rsidRPr="00382A49" w:rsidRDefault="00827A8A" w:rsidP="00382A49">
      <w:pPr>
        <w:pStyle w:val="Heading2"/>
        <w:spacing w:before="0" w:line="240" w:lineRule="auto"/>
        <w:rPr>
          <w:rFonts w:ascii="Arial" w:hAnsi="Arial" w:cs="Arial"/>
          <w:sz w:val="36"/>
          <w:szCs w:val="36"/>
        </w:rPr>
      </w:pPr>
      <w:r w:rsidRPr="00382A49">
        <w:rPr>
          <w:rFonts w:ascii="Arial" w:hAnsi="Arial" w:cs="Arial"/>
          <w:sz w:val="36"/>
          <w:szCs w:val="36"/>
        </w:rPr>
        <w:t>What happens next</w:t>
      </w:r>
    </w:p>
    <w:p w14:paraId="13987FBF" w14:textId="77777777" w:rsidR="00133C87" w:rsidRPr="00382A49" w:rsidRDefault="00827A8A" w:rsidP="00382A49">
      <w:pPr>
        <w:spacing w:after="0" w:line="240" w:lineRule="auto"/>
        <w:rPr>
          <w:rFonts w:ascii="Arial" w:hAnsi="Arial" w:cs="Arial"/>
          <w:sz w:val="32"/>
          <w:szCs w:val="32"/>
        </w:rPr>
      </w:pPr>
      <w:r w:rsidRPr="00382A49">
        <w:rPr>
          <w:rFonts w:ascii="Arial" w:hAnsi="Arial" w:cs="Arial"/>
          <w:sz w:val="32"/>
          <w:szCs w:val="32"/>
        </w:rPr>
        <w:t>We will acknowledge your complaint within 3 working days and agree how it will be investigated. We will keep you updated if it takes longer than expected and send you a written response when complete.</w:t>
      </w:r>
    </w:p>
    <w:p w14:paraId="52BCA913" w14:textId="77777777" w:rsidR="00382A49" w:rsidRPr="00382A49" w:rsidRDefault="00382A49" w:rsidP="00382A49">
      <w:pPr>
        <w:spacing w:after="0" w:line="240" w:lineRule="auto"/>
        <w:rPr>
          <w:rFonts w:ascii="Arial" w:hAnsi="Arial" w:cs="Arial"/>
          <w:sz w:val="32"/>
          <w:szCs w:val="32"/>
        </w:rPr>
      </w:pPr>
    </w:p>
    <w:p w14:paraId="5C697EDA" w14:textId="77777777" w:rsidR="00133C87" w:rsidRPr="00382A49" w:rsidRDefault="00827A8A" w:rsidP="00382A49">
      <w:pPr>
        <w:pStyle w:val="Heading2"/>
        <w:spacing w:before="0" w:line="240" w:lineRule="auto"/>
        <w:rPr>
          <w:rFonts w:ascii="Arial" w:hAnsi="Arial" w:cs="Arial"/>
          <w:sz w:val="36"/>
          <w:szCs w:val="36"/>
        </w:rPr>
      </w:pPr>
      <w:r w:rsidRPr="00382A49">
        <w:rPr>
          <w:rFonts w:ascii="Arial" w:hAnsi="Arial" w:cs="Arial"/>
          <w:sz w:val="36"/>
          <w:szCs w:val="36"/>
        </w:rPr>
        <w:lastRenderedPageBreak/>
        <w:t>Complaining on behalf of someone else</w:t>
      </w:r>
    </w:p>
    <w:p w14:paraId="56346170" w14:textId="77777777" w:rsidR="00133C87" w:rsidRPr="00382A49" w:rsidRDefault="00827A8A" w:rsidP="00382A49">
      <w:pPr>
        <w:spacing w:after="0" w:line="240" w:lineRule="auto"/>
        <w:rPr>
          <w:rFonts w:ascii="Arial" w:hAnsi="Arial" w:cs="Arial"/>
          <w:sz w:val="32"/>
          <w:szCs w:val="32"/>
        </w:rPr>
      </w:pPr>
      <w:r w:rsidRPr="00382A49">
        <w:rPr>
          <w:rFonts w:ascii="Arial" w:hAnsi="Arial" w:cs="Arial"/>
          <w:sz w:val="32"/>
          <w:szCs w:val="32"/>
        </w:rPr>
        <w:t>We normally need the patient's written consent unless they cannot provide it.</w:t>
      </w:r>
    </w:p>
    <w:p w14:paraId="1C900A48" w14:textId="77777777" w:rsidR="00382A49" w:rsidRPr="00382A49" w:rsidRDefault="00382A49" w:rsidP="00382A49">
      <w:pPr>
        <w:spacing w:after="0" w:line="240" w:lineRule="auto"/>
        <w:rPr>
          <w:rFonts w:ascii="Arial" w:hAnsi="Arial" w:cs="Arial"/>
          <w:sz w:val="32"/>
          <w:szCs w:val="32"/>
        </w:rPr>
      </w:pPr>
    </w:p>
    <w:p w14:paraId="328AE346" w14:textId="77777777" w:rsidR="00133C87" w:rsidRPr="00382A49" w:rsidRDefault="00827A8A" w:rsidP="00382A49">
      <w:pPr>
        <w:pStyle w:val="Heading2"/>
        <w:spacing w:before="0" w:line="240" w:lineRule="auto"/>
        <w:rPr>
          <w:rFonts w:ascii="Arial" w:hAnsi="Arial" w:cs="Arial"/>
          <w:sz w:val="36"/>
          <w:szCs w:val="36"/>
        </w:rPr>
      </w:pPr>
      <w:r w:rsidRPr="00382A49">
        <w:rPr>
          <w:rFonts w:ascii="Arial" w:hAnsi="Arial" w:cs="Arial"/>
          <w:sz w:val="36"/>
          <w:szCs w:val="36"/>
        </w:rPr>
        <w:t>If you are still unhappy</w:t>
      </w:r>
    </w:p>
    <w:p w14:paraId="153DC940" w14:textId="77777777" w:rsidR="00133C87" w:rsidRPr="00382A49" w:rsidRDefault="00827A8A" w:rsidP="00382A49">
      <w:pPr>
        <w:spacing w:after="0" w:line="240" w:lineRule="auto"/>
        <w:rPr>
          <w:rFonts w:ascii="Arial" w:hAnsi="Arial" w:cs="Arial"/>
          <w:sz w:val="32"/>
          <w:szCs w:val="32"/>
        </w:rPr>
      </w:pPr>
      <w:r w:rsidRPr="00382A49">
        <w:rPr>
          <w:rFonts w:ascii="Arial" w:hAnsi="Arial" w:cs="Arial"/>
          <w:sz w:val="32"/>
          <w:szCs w:val="32"/>
        </w:rPr>
        <w:t>You can ask the Parliamentary and Health Service Ombudsman to independently review your complaint after you receive our final response.</w:t>
      </w:r>
    </w:p>
    <w:p w14:paraId="2AF18D4D" w14:textId="77777777" w:rsidR="00382A49" w:rsidRPr="00382A49" w:rsidRDefault="00382A49" w:rsidP="00382A49">
      <w:pPr>
        <w:spacing w:after="0" w:line="240" w:lineRule="auto"/>
        <w:rPr>
          <w:rFonts w:ascii="Arial" w:hAnsi="Arial" w:cs="Arial"/>
          <w:sz w:val="32"/>
          <w:szCs w:val="32"/>
        </w:rPr>
      </w:pPr>
    </w:p>
    <w:p w14:paraId="7E5E6766" w14:textId="77777777" w:rsidR="00133C87" w:rsidRPr="00382A49" w:rsidRDefault="00827A8A" w:rsidP="00382A49">
      <w:pPr>
        <w:pStyle w:val="Heading2"/>
        <w:spacing w:before="0" w:line="240" w:lineRule="auto"/>
        <w:rPr>
          <w:rFonts w:ascii="Arial" w:hAnsi="Arial" w:cs="Arial"/>
          <w:sz w:val="36"/>
          <w:szCs w:val="36"/>
        </w:rPr>
      </w:pPr>
      <w:r w:rsidRPr="00382A49">
        <w:rPr>
          <w:rFonts w:ascii="Arial" w:hAnsi="Arial" w:cs="Arial"/>
          <w:sz w:val="36"/>
          <w:szCs w:val="36"/>
        </w:rPr>
        <w:t>Independent support</w:t>
      </w:r>
    </w:p>
    <w:p w14:paraId="06B1BB61" w14:textId="77777777" w:rsidR="00133C87" w:rsidRPr="00382A49" w:rsidRDefault="00827A8A" w:rsidP="00382A49">
      <w:pPr>
        <w:spacing w:after="0" w:line="240" w:lineRule="auto"/>
        <w:rPr>
          <w:rFonts w:ascii="Arial" w:hAnsi="Arial" w:cs="Arial"/>
          <w:sz w:val="32"/>
          <w:szCs w:val="32"/>
        </w:rPr>
      </w:pPr>
      <w:r w:rsidRPr="00382A49">
        <w:rPr>
          <w:rFonts w:ascii="Arial" w:hAnsi="Arial" w:cs="Arial"/>
          <w:sz w:val="32"/>
          <w:szCs w:val="32"/>
        </w:rPr>
        <w:t>You can also seek advice from your local NHS complaints advocacy service or PALS where available.</w:t>
      </w:r>
    </w:p>
    <w:p w14:paraId="4CB7E011" w14:textId="77777777" w:rsidR="00382A49" w:rsidRPr="00382A49" w:rsidRDefault="00382A49" w:rsidP="00382A49">
      <w:pPr>
        <w:spacing w:after="0" w:line="240" w:lineRule="auto"/>
        <w:rPr>
          <w:rFonts w:ascii="Arial" w:hAnsi="Arial" w:cs="Arial"/>
          <w:sz w:val="32"/>
          <w:szCs w:val="32"/>
        </w:rPr>
      </w:pPr>
    </w:p>
    <w:p w14:paraId="6B6E2D83" w14:textId="77777777" w:rsidR="00133C87" w:rsidRPr="00382A49" w:rsidRDefault="00827A8A" w:rsidP="00382A49">
      <w:pPr>
        <w:pStyle w:val="Heading2"/>
        <w:spacing w:before="0" w:line="240" w:lineRule="auto"/>
        <w:rPr>
          <w:rFonts w:ascii="Arial" w:hAnsi="Arial" w:cs="Arial"/>
          <w:sz w:val="36"/>
          <w:szCs w:val="36"/>
        </w:rPr>
      </w:pPr>
      <w:r w:rsidRPr="00382A49">
        <w:rPr>
          <w:rFonts w:ascii="Arial" w:hAnsi="Arial" w:cs="Arial"/>
          <w:sz w:val="36"/>
          <w:szCs w:val="36"/>
        </w:rPr>
        <w:t>Contact us</w:t>
      </w:r>
    </w:p>
    <w:p w14:paraId="7CD4DA0C" w14:textId="77777777" w:rsidR="00133C87" w:rsidRPr="00382A49" w:rsidRDefault="00827A8A" w:rsidP="00382A49">
      <w:pPr>
        <w:spacing w:after="0" w:line="240" w:lineRule="auto"/>
        <w:rPr>
          <w:rFonts w:ascii="Arial" w:hAnsi="Arial" w:cs="Arial"/>
          <w:sz w:val="32"/>
          <w:szCs w:val="32"/>
        </w:rPr>
      </w:pPr>
      <w:r w:rsidRPr="00382A49">
        <w:rPr>
          <w:rFonts w:ascii="Arial" w:hAnsi="Arial" w:cs="Arial"/>
          <w:sz w:val="32"/>
          <w:szCs w:val="32"/>
        </w:rPr>
        <w:t>Hillcrest Surgery</w:t>
      </w:r>
      <w:r w:rsidRPr="00382A49">
        <w:rPr>
          <w:rFonts w:ascii="Arial" w:hAnsi="Arial" w:cs="Arial"/>
          <w:sz w:val="32"/>
          <w:szCs w:val="32"/>
        </w:rPr>
        <w:br/>
        <w:t>Wellow Lane</w:t>
      </w:r>
      <w:r w:rsidRPr="00382A49">
        <w:rPr>
          <w:rFonts w:ascii="Arial" w:hAnsi="Arial" w:cs="Arial"/>
          <w:sz w:val="32"/>
          <w:szCs w:val="32"/>
        </w:rPr>
        <w:br/>
        <w:t>Peasedown St John</w:t>
      </w:r>
      <w:r w:rsidRPr="00382A49">
        <w:rPr>
          <w:rFonts w:ascii="Arial" w:hAnsi="Arial" w:cs="Arial"/>
          <w:sz w:val="32"/>
          <w:szCs w:val="32"/>
        </w:rPr>
        <w:br/>
        <w:t>Bath BA2 8JQ</w:t>
      </w:r>
      <w:r w:rsidRPr="00382A49">
        <w:rPr>
          <w:rFonts w:ascii="Arial" w:hAnsi="Arial" w:cs="Arial"/>
          <w:sz w:val="32"/>
          <w:szCs w:val="32"/>
        </w:rPr>
        <w:br/>
        <w:t>Tel: 01761 434469</w:t>
      </w:r>
      <w:r w:rsidRPr="00382A49">
        <w:rPr>
          <w:rFonts w:ascii="Arial" w:hAnsi="Arial" w:cs="Arial"/>
          <w:sz w:val="32"/>
          <w:szCs w:val="32"/>
        </w:rPr>
        <w:br/>
        <w:t>Email: bswicb.reception.hillcrest@nhs.net</w:t>
      </w:r>
    </w:p>
    <w:sectPr w:rsidR="00133C87" w:rsidRPr="00382A4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2391179">
    <w:abstractNumId w:val="8"/>
  </w:num>
  <w:num w:numId="2" w16cid:durableId="501705898">
    <w:abstractNumId w:val="6"/>
  </w:num>
  <w:num w:numId="3" w16cid:durableId="1736931492">
    <w:abstractNumId w:val="5"/>
  </w:num>
  <w:num w:numId="4" w16cid:durableId="475997915">
    <w:abstractNumId w:val="4"/>
  </w:num>
  <w:num w:numId="5" w16cid:durableId="1617329392">
    <w:abstractNumId w:val="7"/>
  </w:num>
  <w:num w:numId="6" w16cid:durableId="1356734656">
    <w:abstractNumId w:val="3"/>
  </w:num>
  <w:num w:numId="7" w16cid:durableId="1667631352">
    <w:abstractNumId w:val="2"/>
  </w:num>
  <w:num w:numId="8" w16cid:durableId="1398941131">
    <w:abstractNumId w:val="1"/>
  </w:num>
  <w:num w:numId="9" w16cid:durableId="17978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3C87"/>
    <w:rsid w:val="0015074B"/>
    <w:rsid w:val="0029639D"/>
    <w:rsid w:val="00326F90"/>
    <w:rsid w:val="00382A49"/>
    <w:rsid w:val="00450FF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2BF81"/>
  <w14:defaultImageDpi w14:val="300"/>
  <w15:docId w15:val="{94428652-75A3-4EFC-842A-2D178480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HOLLAND, Hannah (HILLCREST SURGERY - L81123)</cp:lastModifiedBy>
  <cp:revision>2</cp:revision>
  <dcterms:created xsi:type="dcterms:W3CDTF">2026-06-26T10:29:00Z</dcterms:created>
  <dcterms:modified xsi:type="dcterms:W3CDTF">2026-06-26T10:29:00Z</dcterms:modified>
  <cp:category/>
</cp:coreProperties>
</file>